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8477E" w14:textId="10F689F2" w:rsidR="00CC68BB" w:rsidRPr="006E12C3" w:rsidRDefault="00CC68BB" w:rsidP="006E12C3">
      <w:pPr>
        <w:spacing w:after="0"/>
        <w:jc w:val="center"/>
        <w:rPr>
          <w:rFonts w:asciiTheme="minorHAnsi" w:hAnsiTheme="minorHAnsi" w:cstheme="minorHAnsi"/>
          <w:b/>
          <w:color w:val="00B0F0"/>
        </w:rPr>
      </w:pPr>
      <w:r w:rsidRPr="006E12C3">
        <w:rPr>
          <w:rFonts w:asciiTheme="minorHAnsi" w:hAnsiTheme="minorHAnsi" w:cstheme="minorHAnsi"/>
          <w:b/>
          <w:noProof/>
          <w:color w:val="00B0F0"/>
        </w:rPr>
        <w:drawing>
          <wp:anchor distT="0" distB="0" distL="114300" distR="114300" simplePos="0" relativeHeight="251658240" behindDoc="0" locked="0" layoutInCell="1" allowOverlap="1" wp14:anchorId="6FA1E095" wp14:editId="5C6113EF">
            <wp:simplePos x="0" y="0"/>
            <wp:positionH relativeFrom="column">
              <wp:posOffset>1955800</wp:posOffset>
            </wp:positionH>
            <wp:positionV relativeFrom="paragraph">
              <wp:posOffset>-44450</wp:posOffset>
            </wp:positionV>
            <wp:extent cx="2635250" cy="4953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x_logo_3 (1).png"/>
                    <pic:cNvPicPr/>
                  </pic:nvPicPr>
                  <pic:blipFill>
                    <a:blip r:embed="rId7">
                      <a:extLst>
                        <a:ext uri="{28A0092B-C50C-407E-A947-70E740481C1C}">
                          <a14:useLocalDpi xmlns:a14="http://schemas.microsoft.com/office/drawing/2010/main" val="0"/>
                        </a:ext>
                      </a:extLst>
                    </a:blip>
                    <a:stretch>
                      <a:fillRect/>
                    </a:stretch>
                  </pic:blipFill>
                  <pic:spPr>
                    <a:xfrm>
                      <a:off x="0" y="0"/>
                      <a:ext cx="2635250" cy="495300"/>
                    </a:xfrm>
                    <a:prstGeom prst="rect">
                      <a:avLst/>
                    </a:prstGeom>
                  </pic:spPr>
                </pic:pic>
              </a:graphicData>
            </a:graphic>
            <wp14:sizeRelH relativeFrom="page">
              <wp14:pctWidth>0</wp14:pctWidth>
            </wp14:sizeRelH>
            <wp14:sizeRelV relativeFrom="page">
              <wp14:pctHeight>0</wp14:pctHeight>
            </wp14:sizeRelV>
          </wp:anchor>
        </w:drawing>
      </w:r>
    </w:p>
    <w:p w14:paraId="22FB8005" w14:textId="77777777" w:rsidR="00CC68BB" w:rsidRPr="006E12C3" w:rsidRDefault="00CC68BB" w:rsidP="006E12C3">
      <w:pPr>
        <w:spacing w:after="0"/>
        <w:jc w:val="center"/>
        <w:rPr>
          <w:rFonts w:asciiTheme="minorHAnsi" w:hAnsiTheme="minorHAnsi" w:cstheme="minorHAnsi"/>
          <w:b/>
          <w:color w:val="00B0F0"/>
          <w:sz w:val="32"/>
        </w:rPr>
      </w:pPr>
    </w:p>
    <w:p w14:paraId="00000001" w14:textId="2B55ADBA" w:rsidR="00A3171E" w:rsidRPr="006E12C3" w:rsidRDefault="00764BD4" w:rsidP="006E12C3">
      <w:pPr>
        <w:spacing w:after="0"/>
        <w:jc w:val="center"/>
        <w:rPr>
          <w:rFonts w:asciiTheme="minorHAnsi" w:hAnsiTheme="minorHAnsi" w:cstheme="minorHAnsi"/>
          <w:b/>
          <w:color w:val="00B0F0"/>
          <w:sz w:val="32"/>
        </w:rPr>
      </w:pPr>
      <w:r w:rsidRPr="006E12C3">
        <w:rPr>
          <w:rFonts w:asciiTheme="minorHAnsi" w:hAnsiTheme="minorHAnsi" w:cstheme="minorHAnsi"/>
          <w:b/>
          <w:color w:val="00B0F0"/>
          <w:sz w:val="32"/>
        </w:rPr>
        <w:t>OGÓLNE WARUNKI UMOWY</w:t>
      </w:r>
    </w:p>
    <w:p w14:paraId="00000002" w14:textId="77777777" w:rsidR="00A3171E" w:rsidRPr="006E12C3" w:rsidRDefault="00A3171E" w:rsidP="006E12C3">
      <w:pPr>
        <w:spacing w:after="0"/>
        <w:jc w:val="both"/>
        <w:rPr>
          <w:rFonts w:asciiTheme="minorHAnsi" w:hAnsiTheme="minorHAnsi" w:cstheme="minorHAnsi"/>
        </w:rPr>
      </w:pPr>
    </w:p>
    <w:p w14:paraId="00000003" w14:textId="77777777" w:rsidR="00A3171E" w:rsidRPr="006E12C3" w:rsidRDefault="00A3171E" w:rsidP="006E12C3">
      <w:pPr>
        <w:spacing w:after="0"/>
        <w:jc w:val="both"/>
        <w:rPr>
          <w:rFonts w:asciiTheme="minorHAnsi" w:hAnsiTheme="minorHAnsi" w:cstheme="minorHAnsi"/>
          <w:b/>
        </w:rPr>
      </w:pPr>
    </w:p>
    <w:p w14:paraId="00000005" w14:textId="7015BBF3" w:rsidR="00A3171E" w:rsidRPr="00120243" w:rsidRDefault="00764BD4" w:rsidP="006E12C3">
      <w:pPr>
        <w:spacing w:after="0"/>
        <w:jc w:val="both"/>
        <w:rPr>
          <w:rFonts w:asciiTheme="minorHAnsi" w:hAnsiTheme="minorHAnsi" w:cstheme="minorHAnsi"/>
          <w:b/>
        </w:rPr>
      </w:pPr>
      <w:r w:rsidRPr="006E12C3">
        <w:rPr>
          <w:rFonts w:asciiTheme="minorHAnsi" w:hAnsiTheme="minorHAnsi" w:cstheme="minorHAnsi"/>
          <w:b/>
          <w:color w:val="00B0F0"/>
        </w:rPr>
        <w:t>§ 1 DEFINICJE</w:t>
      </w:r>
    </w:p>
    <w:p w14:paraId="00000006" w14:textId="77777777" w:rsidR="00A3171E" w:rsidRPr="006E12C3" w:rsidRDefault="00764BD4" w:rsidP="006E12C3">
      <w:pPr>
        <w:spacing w:after="0"/>
        <w:jc w:val="both"/>
        <w:rPr>
          <w:rFonts w:asciiTheme="minorHAnsi" w:hAnsiTheme="minorHAnsi" w:cstheme="minorHAnsi"/>
        </w:rPr>
      </w:pPr>
      <w:r w:rsidRPr="006E12C3">
        <w:rPr>
          <w:rFonts w:asciiTheme="minorHAnsi" w:hAnsiTheme="minorHAnsi" w:cstheme="minorHAnsi"/>
        </w:rPr>
        <w:t>Użyte w niniejszych Ogólnych Warunkach Umowy określenia posiadają następujące znaczenie:</w:t>
      </w:r>
    </w:p>
    <w:p w14:paraId="00000007"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OWU</w:t>
      </w:r>
      <w:r w:rsidRPr="006E12C3">
        <w:rPr>
          <w:rFonts w:asciiTheme="minorHAnsi" w:hAnsiTheme="minorHAnsi" w:cstheme="minorHAnsi"/>
          <w:color w:val="000000"/>
        </w:rPr>
        <w:t xml:space="preserve"> – Ogólne Warunki Umowy</w:t>
      </w:r>
    </w:p>
    <w:p w14:paraId="00000008"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 xml:space="preserve">Klient </w:t>
      </w:r>
      <w:r w:rsidRPr="006E12C3">
        <w:rPr>
          <w:rFonts w:asciiTheme="minorHAnsi" w:hAnsiTheme="minorHAnsi" w:cstheme="minorHAnsi"/>
          <w:color w:val="000000"/>
        </w:rPr>
        <w:t xml:space="preserve">– jednostka organizacyjna nieposiadająca osobowości prawnej, osoba prawna lub osoba fizyczna prowadząca działalność gospodarczą, korzystająca z Usług na podstawie Umowy zawartej 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w:t>
      </w:r>
    </w:p>
    <w:p w14:paraId="00000009"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Adres E-Mail Klienta</w:t>
      </w:r>
      <w:r w:rsidRPr="006E12C3">
        <w:rPr>
          <w:rFonts w:asciiTheme="minorHAnsi" w:hAnsiTheme="minorHAnsi" w:cstheme="minorHAnsi"/>
          <w:color w:val="000000"/>
        </w:rPr>
        <w:t xml:space="preserve"> – oznacza elektroniczny adres korespondencyjny wskazany przez Klienta w Umowie lub </w:t>
      </w:r>
      <w:r w:rsidRPr="006E12C3">
        <w:rPr>
          <w:rFonts w:asciiTheme="minorHAnsi" w:hAnsiTheme="minorHAnsi" w:cstheme="minorHAnsi"/>
          <w:color w:val="000000"/>
        </w:rPr>
        <w:br/>
        <w:t>w inny sposób uzgodniony pomiędzy Stronami, na który Usługodawca będzie przekazywał wszelkie powiadomienia, oświadczenia, notyfikacje oraz inne informacje dotyczące świadczenia Usług.</w:t>
      </w:r>
    </w:p>
    <w:p w14:paraId="0B0B11BA" w14:textId="16B17B10" w:rsidR="0071138B" w:rsidRPr="006E12C3" w:rsidRDefault="0071138B"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Adres E-Mail Usługodawcy</w:t>
      </w:r>
      <w:r w:rsidRPr="006E12C3">
        <w:rPr>
          <w:rFonts w:asciiTheme="minorHAnsi" w:hAnsiTheme="minorHAnsi" w:cstheme="minorHAnsi"/>
          <w:color w:val="000000"/>
        </w:rPr>
        <w:t xml:space="preserve"> – oznacza elektroniczny adres korespondencyjny wskazany przez Usługodawcę w Umowie lub w inny sposób uzgodniony pomiędzy Stronami, na który Klient może kierować wszelką </w:t>
      </w:r>
      <w:r w:rsidRPr="006E12C3">
        <w:rPr>
          <w:rFonts w:asciiTheme="minorHAnsi" w:hAnsiTheme="minorHAnsi" w:cstheme="minorHAnsi"/>
        </w:rPr>
        <w:t>korespondencję</w:t>
      </w:r>
      <w:r w:rsidRPr="006E12C3">
        <w:rPr>
          <w:rFonts w:asciiTheme="minorHAnsi" w:hAnsiTheme="minorHAnsi" w:cstheme="minorHAnsi"/>
          <w:color w:val="000000"/>
        </w:rPr>
        <w:t xml:space="preserve"> tj. zawiadomienia i pytania dotyczące świadczenia Usług. </w:t>
      </w:r>
    </w:p>
    <w:p w14:paraId="0000000A"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Przedstawiciel Klienta -</w:t>
      </w:r>
      <w:r w:rsidRPr="006E12C3">
        <w:rPr>
          <w:rFonts w:asciiTheme="minorHAnsi" w:hAnsiTheme="minorHAnsi" w:cstheme="minorHAnsi"/>
          <w:color w:val="000000"/>
        </w:rPr>
        <w:t xml:space="preserve"> osoba fizyczna upoważniona przez Klienta do zawarcia Umowy w jego imieniu i na jego rzecz, a także do składania wszelkich oświadczeń woli niezbędnych do świadczenia Usług, w tym upoważniona do zawierania odpowiednich umów dotyczących powierzenia przetwarzania danych osobowych.</w:t>
      </w:r>
    </w:p>
    <w:p w14:paraId="0000000B"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Kandydat</w:t>
      </w:r>
      <w:r w:rsidRPr="006E12C3">
        <w:rPr>
          <w:rFonts w:asciiTheme="minorHAnsi" w:hAnsiTheme="minorHAnsi" w:cstheme="minorHAnsi"/>
          <w:color w:val="000000"/>
        </w:rPr>
        <w:t xml:space="preserve"> – osoba fizyczna, biorąca udział w procesach rekrutacyjnych Klienta lub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w:t>
      </w:r>
    </w:p>
    <w:p w14:paraId="0000000C" w14:textId="4B72D845" w:rsidR="00A3171E" w:rsidRPr="006E12C3" w:rsidRDefault="001602E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 xml:space="preserve">CV / </w:t>
      </w:r>
      <w:r w:rsidR="00764BD4" w:rsidRPr="006E12C3">
        <w:rPr>
          <w:rFonts w:asciiTheme="minorHAnsi" w:hAnsiTheme="minorHAnsi" w:cstheme="minorHAnsi"/>
          <w:b/>
          <w:color w:val="000000"/>
        </w:rPr>
        <w:t xml:space="preserve">Karta Kandydata </w:t>
      </w:r>
      <w:r w:rsidR="00764BD4" w:rsidRPr="006E12C3">
        <w:rPr>
          <w:rFonts w:asciiTheme="minorHAnsi" w:hAnsiTheme="minorHAnsi" w:cstheme="minorHAnsi"/>
          <w:color w:val="000000"/>
        </w:rPr>
        <w:t xml:space="preserve">– dokument wysyłany Drogą Elektroniczną na Adres E-mail Klienta, zawierający informacje </w:t>
      </w:r>
      <w:r w:rsidR="00764BD4" w:rsidRPr="006E12C3">
        <w:rPr>
          <w:rFonts w:asciiTheme="minorHAnsi" w:hAnsiTheme="minorHAnsi" w:cstheme="minorHAnsi"/>
          <w:color w:val="000000"/>
        </w:rPr>
        <w:br/>
        <w:t xml:space="preserve">o Kandydacie takie jak: doświadczenie zawodowe, wykształcenie, odbyte kursy, oczekiwanie finansowe oraz imię Kandydata. </w:t>
      </w:r>
    </w:p>
    <w:p w14:paraId="0000000E"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Informacje Poufne</w:t>
      </w:r>
      <w:r w:rsidRPr="006E12C3">
        <w:rPr>
          <w:rFonts w:asciiTheme="minorHAnsi" w:hAnsiTheme="minorHAnsi" w:cstheme="minorHAnsi"/>
          <w:color w:val="000000"/>
        </w:rPr>
        <w:t xml:space="preserve"> – wszelkie informacje uzyskane przez Strony (w tym przez Podmioty Powiązane) w trakcie trwania Umowy lub w związku z jej realizacją, w szczególności informacje dotyczące warunków finansowych.</w:t>
      </w:r>
    </w:p>
    <w:p w14:paraId="0000000F"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Internetowy Kanał Sprzedaży lub IKS</w:t>
      </w:r>
      <w:r w:rsidRPr="006E12C3">
        <w:rPr>
          <w:rFonts w:asciiTheme="minorHAnsi" w:hAnsiTheme="minorHAnsi" w:cstheme="minorHAnsi"/>
          <w:color w:val="000000"/>
        </w:rPr>
        <w:t xml:space="preserve"> – forma świadczenia Usługi Elektronicznej bez jednoczesnej obecności stron, za pośrednictwem Serwisu.</w:t>
      </w:r>
    </w:p>
    <w:p w14:paraId="5FB23F74" w14:textId="4E7103C6" w:rsidR="0071138B" w:rsidRPr="006E12C3" w:rsidRDefault="0071138B" w:rsidP="006E12C3">
      <w:pPr>
        <w:numPr>
          <w:ilvl w:val="0"/>
          <w:numId w:val="6"/>
        </w:numPr>
        <w:pBdr>
          <w:top w:val="nil"/>
          <w:left w:val="nil"/>
          <w:bottom w:val="nil"/>
          <w:right w:val="nil"/>
          <w:between w:val="nil"/>
        </w:pBdr>
        <w:spacing w:after="0"/>
        <w:rPr>
          <w:rFonts w:asciiTheme="minorHAnsi" w:hAnsiTheme="minorHAnsi" w:cstheme="minorHAnsi"/>
        </w:rPr>
      </w:pPr>
      <w:r w:rsidRPr="006E12C3">
        <w:rPr>
          <w:rFonts w:asciiTheme="minorHAnsi" w:hAnsiTheme="minorHAnsi" w:cstheme="minorHAnsi"/>
          <w:b/>
          <w:color w:val="000000"/>
        </w:rPr>
        <w:t>Projekt rekrutacyjny</w:t>
      </w:r>
      <w:r w:rsidRPr="006E12C3">
        <w:rPr>
          <w:rFonts w:asciiTheme="minorHAnsi" w:hAnsiTheme="minorHAnsi" w:cstheme="minorHAnsi"/>
          <w:color w:val="000000"/>
        </w:rPr>
        <w:t xml:space="preserve"> – projekt polegający na wsparciu Klienta w poszukiwaniu Kandydatów do pracy.</w:t>
      </w:r>
    </w:p>
    <w:p w14:paraId="00000010"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Regulamin Użytkowników</w:t>
      </w:r>
      <w:r w:rsidRPr="006E12C3">
        <w:rPr>
          <w:rFonts w:asciiTheme="minorHAnsi" w:hAnsiTheme="minorHAnsi" w:cstheme="minorHAnsi"/>
          <w:color w:val="000000"/>
        </w:rPr>
        <w:t xml:space="preserve"> – regulamin świadczenia usług drogą elektroniczną w ramach serwisów należących do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S. A. dostępny na stronie Serwisu.</w:t>
      </w:r>
    </w:p>
    <w:p w14:paraId="00000011"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RODO</w:t>
      </w:r>
      <w:r w:rsidRPr="006E12C3">
        <w:rPr>
          <w:rFonts w:asciiTheme="minorHAnsi" w:hAnsiTheme="minorHAnsi" w:cstheme="minorHAnsi"/>
          <w:color w:val="00000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000012"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Klauzule RODO</w:t>
      </w:r>
      <w:r w:rsidRPr="006E12C3">
        <w:rPr>
          <w:rFonts w:asciiTheme="minorHAnsi" w:hAnsiTheme="minorHAnsi" w:cstheme="minorHAnsi"/>
          <w:color w:val="000000"/>
        </w:rPr>
        <w:t xml:space="preserve"> – klauzule informacyjne oraz zgody, wymagane przez przepisy o ochronie danych osobowych oraz przepisy prawa pracy w przypadku prowadzenia rekrutacji; nie stanowią porady prawnej Digital X.</w:t>
      </w:r>
    </w:p>
    <w:p w14:paraId="00000013"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Serwis internetowy</w:t>
      </w:r>
      <w:r w:rsidRPr="006E12C3">
        <w:rPr>
          <w:rFonts w:asciiTheme="minorHAnsi" w:hAnsiTheme="minorHAnsi" w:cstheme="minorHAnsi"/>
          <w:color w:val="000000"/>
        </w:rPr>
        <w:t xml:space="preserve"> – serwis znajdujący się pod adresem internetowym www.DigitalX.pl lub w domenie internetowej DigitalX.pl i jej subdomenach oraz w innych domenach internetowych, do których prawa przysługują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w:t>
      </w:r>
    </w:p>
    <w:p w14:paraId="00000014"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Strony</w:t>
      </w:r>
      <w:r w:rsidRPr="006E12C3">
        <w:rPr>
          <w:rFonts w:asciiTheme="minorHAnsi" w:hAnsiTheme="minorHAnsi" w:cstheme="minorHAnsi"/>
          <w:color w:val="000000"/>
        </w:rPr>
        <w:t xml:space="preserve"> – łącznie Klient oraz </w:t>
      </w:r>
      <w:proofErr w:type="spellStart"/>
      <w:r w:rsidRPr="006E12C3">
        <w:rPr>
          <w:rFonts w:asciiTheme="minorHAnsi" w:hAnsiTheme="minorHAnsi" w:cstheme="minorHAnsi"/>
          <w:color w:val="000000"/>
        </w:rPr>
        <w:t>DigitalX</w:t>
      </w:r>
      <w:proofErr w:type="spellEnd"/>
    </w:p>
    <w:p w14:paraId="00000015"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Systemy Usługodawcy</w:t>
      </w:r>
      <w:r w:rsidRPr="006E12C3">
        <w:rPr>
          <w:rFonts w:asciiTheme="minorHAnsi" w:hAnsiTheme="minorHAnsi" w:cstheme="minorHAnsi"/>
          <w:color w:val="000000"/>
        </w:rPr>
        <w:t xml:space="preserve"> – wszelkie aplikacje internetowe będące własnością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umożliwiające Klientom korzystanie z Usług.</w:t>
      </w:r>
    </w:p>
    <w:p w14:paraId="5004E704" w14:textId="74E5E561" w:rsidR="004D0E89" w:rsidRPr="006E12C3" w:rsidRDefault="004D0E89" w:rsidP="006E12C3">
      <w:pPr>
        <w:numPr>
          <w:ilvl w:val="0"/>
          <w:numId w:val="6"/>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b/>
          <w:color w:val="000000"/>
        </w:rPr>
        <w:t>Shortlista</w:t>
      </w:r>
      <w:proofErr w:type="spellEnd"/>
      <w:r w:rsidRPr="006E12C3">
        <w:rPr>
          <w:rFonts w:asciiTheme="minorHAnsi" w:hAnsiTheme="minorHAnsi" w:cstheme="minorHAnsi"/>
          <w:b/>
          <w:color w:val="000000"/>
        </w:rPr>
        <w:t xml:space="preserve"> </w:t>
      </w:r>
      <w:r w:rsidRPr="006E12C3">
        <w:rPr>
          <w:rFonts w:asciiTheme="minorHAnsi" w:hAnsiTheme="minorHAnsi" w:cstheme="minorHAnsi"/>
        </w:rPr>
        <w:t xml:space="preserve">– lista co najmniej CV 3 Kandydatów wysłana do Klienta za pośrednictwem </w:t>
      </w:r>
      <w:r w:rsidRPr="006E12C3">
        <w:rPr>
          <w:rFonts w:asciiTheme="minorHAnsi" w:hAnsiTheme="minorHAnsi" w:cstheme="minorHAnsi"/>
          <w:color w:val="000000"/>
        </w:rPr>
        <w:t>Adresu E-Mail Usługodawcy</w:t>
      </w:r>
    </w:p>
    <w:p w14:paraId="00000016"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Umowa lub Umowa o świadczenie Usług</w:t>
      </w:r>
      <w:r w:rsidRPr="006E12C3">
        <w:rPr>
          <w:rFonts w:asciiTheme="minorHAnsi" w:hAnsiTheme="minorHAnsi" w:cstheme="minorHAnsi"/>
          <w:color w:val="000000"/>
        </w:rPr>
        <w:t xml:space="preserve"> – umowa o świadczenie Usług zawarta pomiędzy Klientem a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w:t>
      </w:r>
      <w:r w:rsidRPr="006E12C3">
        <w:rPr>
          <w:rFonts w:asciiTheme="minorHAnsi" w:hAnsiTheme="minorHAnsi" w:cstheme="minorHAnsi"/>
          <w:color w:val="000000"/>
        </w:rPr>
        <w:br/>
        <w:t>o ile nic innego nie wynika z OWU pojęcie Umowa oznacza umowę zawartą w formie indywidualnie wypełnionego formularza (Zamówienia) konkretyzującego Usługi jakimi zainteresowany jest Klient, opatrzonego pieczątką firmową i podpisem Przedstawiciela Klienta.</w:t>
      </w:r>
    </w:p>
    <w:p w14:paraId="00000017"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Usługi</w:t>
      </w:r>
      <w:r w:rsidRPr="006E12C3">
        <w:rPr>
          <w:rFonts w:asciiTheme="minorHAnsi" w:hAnsiTheme="minorHAnsi" w:cstheme="minorHAnsi"/>
          <w:color w:val="000000"/>
        </w:rPr>
        <w:t xml:space="preserve"> – usługi świadczone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na rzecz Klienta, zgodnie z i na warunkach opisanych w wykazie stanowiącym Załącznik nr 1 do Ogólnych Warunków Umowy;  oznacza również Usługę Świadczoną Drogą Elektroniczną.</w:t>
      </w:r>
    </w:p>
    <w:p w14:paraId="00000018"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lastRenderedPageBreak/>
        <w:t>Usługa</w:t>
      </w:r>
      <w:r w:rsidRPr="006E12C3">
        <w:rPr>
          <w:rFonts w:asciiTheme="minorHAnsi" w:hAnsiTheme="minorHAnsi" w:cstheme="minorHAnsi"/>
          <w:color w:val="000000"/>
        </w:rPr>
        <w:t xml:space="preserve"> </w:t>
      </w:r>
      <w:r w:rsidRPr="006E12C3">
        <w:rPr>
          <w:rFonts w:asciiTheme="minorHAnsi" w:hAnsiTheme="minorHAnsi" w:cstheme="minorHAnsi"/>
          <w:b/>
          <w:color w:val="000000"/>
        </w:rPr>
        <w:t>Elektroniczna –</w:t>
      </w:r>
      <w:r w:rsidRPr="006E12C3">
        <w:rPr>
          <w:rFonts w:asciiTheme="minorHAnsi" w:hAnsiTheme="minorHAnsi" w:cstheme="minorHAnsi"/>
          <w:color w:val="000000"/>
        </w:rPr>
        <w:t xml:space="preserve"> usługa świadczona bez jednoczesnej obecności stron (na odległość), poprzez przekaz danych na indywidualne żądanie Klienta, przesyłana i otrzymywana za pomocą urządzeń do elektronicznego przetwarzania, włącznie z kompresją cyfrową, i przechowywania danych, która jest w całości nadawana, odbierana lub transmitowana za pomocą sieci telekomunikacyjnej w rozumieniu ustawy z dnia 16 lipca 2004r. Prawo telekomunikacyjne (tj. Dz.U. z 2017 r. poz. 1907)25. </w:t>
      </w:r>
    </w:p>
    <w:p w14:paraId="00000019"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 xml:space="preserve">Usługodawca lub </w:t>
      </w:r>
      <w:proofErr w:type="spellStart"/>
      <w:r w:rsidRPr="006E12C3">
        <w:rPr>
          <w:rFonts w:asciiTheme="minorHAnsi" w:hAnsiTheme="minorHAnsi" w:cstheme="minorHAnsi"/>
          <w:b/>
          <w:color w:val="000000"/>
        </w:rPr>
        <w:t>DigitalX</w:t>
      </w:r>
      <w:proofErr w:type="spellEnd"/>
      <w:r w:rsidRPr="006E12C3">
        <w:rPr>
          <w:rFonts w:asciiTheme="minorHAnsi" w:hAnsiTheme="minorHAnsi" w:cstheme="minorHAnsi"/>
          <w:color w:val="000000"/>
        </w:rPr>
        <w:t xml:space="preserve"> – Spółka Akcyjna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z siedzibą w Warszawie przy ul.</w:t>
      </w:r>
      <w:r w:rsidRPr="006E12C3">
        <w:rPr>
          <w:rFonts w:asciiTheme="minorHAnsi" w:hAnsiTheme="minorHAnsi" w:cstheme="minorHAnsi"/>
        </w:rPr>
        <w:t xml:space="preserve"> Kazachskiej 5 /79 </w:t>
      </w:r>
      <w:r w:rsidRPr="006E12C3">
        <w:rPr>
          <w:rFonts w:asciiTheme="minorHAnsi" w:hAnsiTheme="minorHAnsi" w:cstheme="minorHAnsi"/>
          <w:color w:val="000000"/>
        </w:rPr>
        <w:t xml:space="preserve">wpisana do rejestru przedsiębiorców prowadzonego przez Sąd Rejonowy dla m.st. Warszawy, XIII Wydział Gospodarczy Krajowego Rejestru Sądowego pod numerem KRS </w:t>
      </w:r>
      <w:r w:rsidRPr="006E12C3">
        <w:rPr>
          <w:rFonts w:asciiTheme="minorHAnsi" w:hAnsiTheme="minorHAnsi" w:cstheme="minorHAnsi"/>
          <w:color w:val="424242"/>
          <w:highlight w:val="white"/>
        </w:rPr>
        <w:t>0000803265</w:t>
      </w:r>
      <w:r w:rsidRPr="006E12C3">
        <w:rPr>
          <w:rFonts w:asciiTheme="minorHAnsi" w:hAnsiTheme="minorHAnsi" w:cstheme="minorHAnsi"/>
          <w:color w:val="000000"/>
        </w:rPr>
        <w:t xml:space="preserve"> posiadająca numer identyfikacji podatkowej NIP </w:t>
      </w:r>
      <w:r w:rsidRPr="006E12C3">
        <w:rPr>
          <w:rFonts w:asciiTheme="minorHAnsi" w:hAnsiTheme="minorHAnsi" w:cstheme="minorHAnsi"/>
          <w:color w:val="424242"/>
          <w:highlight w:val="white"/>
        </w:rPr>
        <w:t>9512490093</w:t>
      </w:r>
      <w:r w:rsidRPr="006E12C3">
        <w:rPr>
          <w:rFonts w:asciiTheme="minorHAnsi" w:hAnsiTheme="minorHAnsi" w:cstheme="minorHAnsi"/>
          <w:color w:val="000000"/>
        </w:rPr>
        <w:t xml:space="preserve"> oraz numer REGON </w:t>
      </w:r>
      <w:r w:rsidRPr="006E12C3">
        <w:rPr>
          <w:rFonts w:asciiTheme="minorHAnsi" w:hAnsiTheme="minorHAnsi" w:cstheme="minorHAnsi"/>
          <w:color w:val="424242"/>
          <w:highlight w:val="white"/>
        </w:rPr>
        <w:t>384332569.</w:t>
      </w:r>
    </w:p>
    <w:p w14:paraId="0000001A"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Ustawa o ochronie baz danych</w:t>
      </w:r>
      <w:r w:rsidRPr="006E12C3">
        <w:rPr>
          <w:rFonts w:asciiTheme="minorHAnsi" w:hAnsiTheme="minorHAnsi" w:cstheme="minorHAnsi"/>
          <w:color w:val="000000"/>
        </w:rPr>
        <w:t xml:space="preserve"> – ustawa z dnia 27 lipca 2001 roku o ochronie baz danych (tj. Dz. U. 2001 Nr 128, poz. 1402).27. Ustawa o prawie autorskim – ustawa z dnia 4 lutego 1994 roku o prawie autorskim i prawach pokrewnych (tj. Dz.U. z 2017 r. poz. 880).</w:t>
      </w:r>
    </w:p>
    <w:p w14:paraId="0000001B"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Ustawa o zwalczaniu nieuczciwej konkurencji</w:t>
      </w:r>
      <w:r w:rsidRPr="006E12C3">
        <w:rPr>
          <w:rFonts w:asciiTheme="minorHAnsi" w:hAnsiTheme="minorHAnsi" w:cstheme="minorHAnsi"/>
          <w:color w:val="000000"/>
        </w:rPr>
        <w:t xml:space="preserve"> – ustawa z dnia 16 kwietnia 1993 r. o zwalczaniu nieuczciwej konkurencji (tj. Dz.U. z 2018 r. poz. 419).</w:t>
      </w:r>
    </w:p>
    <w:p w14:paraId="0000001C"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Użytkownik</w:t>
      </w:r>
      <w:r w:rsidRPr="006E12C3">
        <w:rPr>
          <w:rFonts w:asciiTheme="minorHAnsi" w:hAnsiTheme="minorHAnsi" w:cstheme="minorHAnsi"/>
          <w:color w:val="000000"/>
        </w:rPr>
        <w:t xml:space="preserve"> – osoba fizyczna korzystająca z usług świadczonych drogą elektroniczną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w celach niezwiązanych z prowadzoną działalnością gospodarczą na zasadach określonych w Regulaminie Użytkowników.</w:t>
      </w:r>
    </w:p>
    <w:p w14:paraId="0000001D"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Wykaz Usług</w:t>
      </w:r>
      <w:r w:rsidRPr="006E12C3">
        <w:rPr>
          <w:rFonts w:asciiTheme="minorHAnsi" w:hAnsiTheme="minorHAnsi" w:cstheme="minorHAnsi"/>
          <w:color w:val="000000"/>
        </w:rPr>
        <w:t xml:space="preserve"> – wykaz Usług świadczonych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stanowiący Załącznik nr 1 do Ogólnych Warunków Umowy.</w:t>
      </w:r>
    </w:p>
    <w:p w14:paraId="0000001E"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b/>
          <w:color w:val="000000"/>
        </w:rPr>
        <w:t xml:space="preserve">List Intencyjny </w:t>
      </w:r>
      <w:r w:rsidRPr="006E12C3">
        <w:rPr>
          <w:rFonts w:asciiTheme="minorHAnsi" w:hAnsiTheme="minorHAnsi" w:cstheme="minorHAnsi"/>
          <w:color w:val="000000"/>
        </w:rPr>
        <w:t>–</w:t>
      </w:r>
      <w:r w:rsidRPr="006E12C3">
        <w:rPr>
          <w:rFonts w:asciiTheme="minorHAnsi" w:eastAsia="Arial" w:hAnsiTheme="minorHAnsi" w:cstheme="minorHAnsi"/>
          <w:color w:val="222222"/>
          <w:highlight w:val="white"/>
        </w:rPr>
        <w:t xml:space="preserve"> </w:t>
      </w:r>
      <w:r w:rsidRPr="006E12C3">
        <w:rPr>
          <w:rFonts w:asciiTheme="minorHAnsi" w:hAnsiTheme="minorHAnsi" w:cstheme="minorHAnsi"/>
          <w:color w:val="000000"/>
        </w:rPr>
        <w:t>przygotowana przez Klienta pisemna, wstępna deklaracja zamiaru nawiązania współpracy, określająca takie warunki zatrudnienia jak nazwa stanowiska, warunki finansowe i data zatrudnienia.</w:t>
      </w:r>
    </w:p>
    <w:p w14:paraId="0000001F"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b/>
          <w:color w:val="000000"/>
        </w:rPr>
        <w:t>Success</w:t>
      </w:r>
      <w:proofErr w:type="spellEnd"/>
      <w:r w:rsidRPr="006E12C3">
        <w:rPr>
          <w:rFonts w:asciiTheme="minorHAnsi" w:hAnsiTheme="minorHAnsi" w:cstheme="minorHAnsi"/>
          <w:b/>
          <w:color w:val="000000"/>
        </w:rPr>
        <w:t xml:space="preserve"> </w:t>
      </w:r>
      <w:proofErr w:type="spellStart"/>
      <w:r w:rsidRPr="006E12C3">
        <w:rPr>
          <w:rFonts w:asciiTheme="minorHAnsi" w:hAnsiTheme="minorHAnsi" w:cstheme="minorHAnsi"/>
          <w:b/>
          <w:color w:val="000000"/>
        </w:rPr>
        <w:t>fee</w:t>
      </w:r>
      <w:proofErr w:type="spellEnd"/>
      <w:r w:rsidRPr="006E12C3">
        <w:rPr>
          <w:rFonts w:asciiTheme="minorHAnsi" w:hAnsiTheme="minorHAnsi" w:cstheme="minorHAnsi"/>
          <w:color w:val="000000"/>
        </w:rPr>
        <w:t xml:space="preserve"> – sposób naliczania opłaty za usługę w której Klient ponosi opłatę </w:t>
      </w:r>
      <w:r w:rsidRPr="006E12C3">
        <w:rPr>
          <w:rFonts w:asciiTheme="minorHAnsi" w:hAnsiTheme="minorHAnsi" w:cstheme="minorHAnsi"/>
          <w:b/>
          <w:color w:val="000000"/>
        </w:rPr>
        <w:t>tylko</w:t>
      </w:r>
      <w:r w:rsidRPr="006E12C3">
        <w:rPr>
          <w:rFonts w:asciiTheme="minorHAnsi" w:hAnsiTheme="minorHAnsi" w:cstheme="minorHAnsi"/>
          <w:color w:val="000000"/>
        </w:rPr>
        <w:t xml:space="preserve"> w momencie nawiązania współpracy z Kandydatem przedstawionym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Za moment nawiązania współpracy uznaje się dzień podpisania umowy o pracę, umowy zlecenia lub innej formy kontraktu pomiędzy Klientem a Kandydatem.</w:t>
      </w:r>
    </w:p>
    <w:p w14:paraId="00000020" w14:textId="77777777" w:rsidR="00A3171E" w:rsidRPr="006E12C3" w:rsidRDefault="00764BD4" w:rsidP="006E12C3">
      <w:pPr>
        <w:numPr>
          <w:ilvl w:val="0"/>
          <w:numId w:val="6"/>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b/>
          <w:color w:val="000000"/>
        </w:rPr>
        <w:t>Zewnętrzny System Informatyczny</w:t>
      </w:r>
      <w:r w:rsidRPr="006E12C3">
        <w:rPr>
          <w:rFonts w:asciiTheme="minorHAnsi" w:hAnsiTheme="minorHAnsi" w:cstheme="minorHAnsi"/>
          <w:color w:val="000000"/>
        </w:rPr>
        <w:t xml:space="preserve"> – zewnętrzny system informatyczny Klienta służący do zarządzania aplikacjami lub rekrutacjami typu ATS, TMS lub podobny.</w:t>
      </w:r>
    </w:p>
    <w:p w14:paraId="00000021" w14:textId="77777777" w:rsidR="00A3171E" w:rsidRPr="006E12C3" w:rsidRDefault="00A3171E" w:rsidP="006E12C3">
      <w:pPr>
        <w:pBdr>
          <w:top w:val="nil"/>
          <w:left w:val="nil"/>
          <w:bottom w:val="nil"/>
          <w:right w:val="nil"/>
          <w:between w:val="nil"/>
        </w:pBdr>
        <w:spacing w:after="0"/>
        <w:ind w:left="360" w:hanging="720"/>
        <w:jc w:val="both"/>
        <w:rPr>
          <w:rFonts w:asciiTheme="minorHAnsi" w:hAnsiTheme="minorHAnsi" w:cstheme="minorHAnsi"/>
          <w:b/>
          <w:color w:val="000000"/>
        </w:rPr>
      </w:pPr>
    </w:p>
    <w:p w14:paraId="00000023" w14:textId="0CD84AF3" w:rsidR="00A3171E" w:rsidRPr="00120243" w:rsidRDefault="00764BD4" w:rsidP="006E12C3">
      <w:pPr>
        <w:spacing w:after="0"/>
        <w:jc w:val="both"/>
        <w:rPr>
          <w:rFonts w:asciiTheme="minorHAnsi" w:hAnsiTheme="minorHAnsi" w:cstheme="minorHAnsi"/>
          <w:b/>
          <w:color w:val="00B0F0"/>
        </w:rPr>
      </w:pPr>
      <w:r w:rsidRPr="006E12C3">
        <w:rPr>
          <w:rFonts w:asciiTheme="minorHAnsi" w:hAnsiTheme="minorHAnsi" w:cstheme="minorHAnsi"/>
          <w:b/>
          <w:color w:val="00B0F0"/>
        </w:rPr>
        <w:t>§ 2 POSTANOWIENIA WSTĘPNE</w:t>
      </w:r>
    </w:p>
    <w:p w14:paraId="00000024" w14:textId="77777777" w:rsidR="00A3171E" w:rsidRPr="006E12C3" w:rsidRDefault="00764BD4" w:rsidP="006E12C3">
      <w:pPr>
        <w:spacing w:after="0"/>
        <w:jc w:val="both"/>
        <w:rPr>
          <w:rFonts w:asciiTheme="minorHAnsi" w:hAnsiTheme="minorHAnsi" w:cstheme="minorHAnsi"/>
        </w:rPr>
      </w:pPr>
      <w:r w:rsidRPr="006E12C3">
        <w:rPr>
          <w:rFonts w:asciiTheme="minorHAnsi" w:hAnsiTheme="minorHAnsi" w:cstheme="minorHAnsi"/>
        </w:rPr>
        <w:t xml:space="preserve">1. OWU określa warunki świadczenia Usług oraz prawa i obowiązki Stron Umów zawartych z </w:t>
      </w:r>
      <w:proofErr w:type="spellStart"/>
      <w:r w:rsidRPr="006E12C3">
        <w:rPr>
          <w:rFonts w:asciiTheme="minorHAnsi" w:hAnsiTheme="minorHAnsi" w:cstheme="minorHAnsi"/>
        </w:rPr>
        <w:t>DigitalX</w:t>
      </w:r>
      <w:proofErr w:type="spellEnd"/>
      <w:r w:rsidRPr="006E12C3">
        <w:rPr>
          <w:rFonts w:asciiTheme="minorHAnsi" w:hAnsiTheme="minorHAnsi" w:cstheme="minorHAnsi"/>
        </w:rPr>
        <w:t xml:space="preserve"> i stanowi ich integralną część.</w:t>
      </w:r>
    </w:p>
    <w:p w14:paraId="00000025" w14:textId="77777777" w:rsidR="00A3171E" w:rsidRPr="006E12C3" w:rsidRDefault="00764BD4" w:rsidP="006E12C3">
      <w:pPr>
        <w:spacing w:after="0"/>
        <w:jc w:val="both"/>
        <w:rPr>
          <w:rFonts w:asciiTheme="minorHAnsi" w:hAnsiTheme="minorHAnsi" w:cstheme="minorHAnsi"/>
        </w:rPr>
      </w:pPr>
      <w:r w:rsidRPr="006E12C3">
        <w:rPr>
          <w:rFonts w:asciiTheme="minorHAnsi" w:hAnsiTheme="minorHAnsi" w:cstheme="minorHAnsi"/>
        </w:rPr>
        <w:t xml:space="preserve">2. Przed zawarciem z Klientem Umowy </w:t>
      </w:r>
      <w:proofErr w:type="spellStart"/>
      <w:r w:rsidRPr="006E12C3">
        <w:rPr>
          <w:rFonts w:asciiTheme="minorHAnsi" w:hAnsiTheme="minorHAnsi" w:cstheme="minorHAnsi"/>
        </w:rPr>
        <w:t>DigitalX</w:t>
      </w:r>
      <w:proofErr w:type="spellEnd"/>
      <w:r w:rsidRPr="006E12C3">
        <w:rPr>
          <w:rFonts w:asciiTheme="minorHAnsi" w:hAnsiTheme="minorHAnsi" w:cstheme="minorHAnsi"/>
        </w:rPr>
        <w:t xml:space="preserve"> udostępnia OWU w formie Usługi Elektronicznej poprzez hiperłącze zamieszczone w Zamówieniu.</w:t>
      </w:r>
    </w:p>
    <w:p w14:paraId="00000026" w14:textId="77777777" w:rsidR="00A3171E" w:rsidRPr="006E12C3" w:rsidRDefault="00A3171E" w:rsidP="006E12C3">
      <w:pPr>
        <w:spacing w:after="0"/>
        <w:jc w:val="both"/>
        <w:rPr>
          <w:rFonts w:asciiTheme="minorHAnsi" w:hAnsiTheme="minorHAnsi" w:cstheme="minorHAnsi"/>
          <w:color w:val="00B0F0"/>
        </w:rPr>
      </w:pPr>
    </w:p>
    <w:p w14:paraId="00000028" w14:textId="60C00572" w:rsidR="00A3171E" w:rsidRPr="00120243" w:rsidRDefault="00764BD4" w:rsidP="006E12C3">
      <w:pPr>
        <w:spacing w:after="0"/>
        <w:jc w:val="both"/>
        <w:rPr>
          <w:rFonts w:asciiTheme="minorHAnsi" w:hAnsiTheme="minorHAnsi" w:cstheme="minorHAnsi"/>
          <w:b/>
          <w:color w:val="00B0F0"/>
        </w:rPr>
      </w:pPr>
      <w:r w:rsidRPr="006E12C3">
        <w:rPr>
          <w:rFonts w:asciiTheme="minorHAnsi" w:hAnsiTheme="minorHAnsi" w:cstheme="minorHAnsi"/>
          <w:b/>
          <w:color w:val="00B0F0"/>
        </w:rPr>
        <w:t>§ 3 ZAWARCIE UMOWY I JEJ ROZWIĄZANIE</w:t>
      </w:r>
    </w:p>
    <w:p w14:paraId="00000029" w14:textId="77777777" w:rsidR="00A3171E" w:rsidRPr="006E12C3" w:rsidRDefault="00764BD4" w:rsidP="006E12C3">
      <w:pPr>
        <w:numPr>
          <w:ilvl w:val="0"/>
          <w:numId w:val="8"/>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Umowa zostaje zawarta z chwilą podpisania Zamówienia przez Przedstawiciela Klienta oraz odesłania pocztą, faksem lub drogą elektroniczną na Adres E-mail Usługodawcy wskazany w Umowie, co zostaje potwierdzone odpowiednią wiadomością przesłaną na Adres E-Mail Klienta.</w:t>
      </w:r>
    </w:p>
    <w:p w14:paraId="0000002A" w14:textId="77777777" w:rsidR="00A3171E" w:rsidRPr="006E12C3" w:rsidRDefault="00764BD4" w:rsidP="006E12C3">
      <w:pPr>
        <w:numPr>
          <w:ilvl w:val="0"/>
          <w:numId w:val="8"/>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Zamówienie określa następujące warunki Umowy:</w:t>
      </w:r>
    </w:p>
    <w:p w14:paraId="0000002B" w14:textId="77777777" w:rsidR="00A3171E" w:rsidRPr="006E12C3" w:rsidRDefault="00764BD4" w:rsidP="006E12C3">
      <w:pPr>
        <w:numPr>
          <w:ilvl w:val="0"/>
          <w:numId w:val="16"/>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Dane Klienta zlecającego Usługę;</w:t>
      </w:r>
    </w:p>
    <w:p w14:paraId="0000002C" w14:textId="77777777" w:rsidR="00A3171E" w:rsidRPr="006E12C3" w:rsidRDefault="00764BD4" w:rsidP="006E12C3">
      <w:pPr>
        <w:numPr>
          <w:ilvl w:val="0"/>
          <w:numId w:val="16"/>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Imię i nazwisko Przedstawiciela Klienta;</w:t>
      </w:r>
    </w:p>
    <w:p w14:paraId="0000002D" w14:textId="77777777" w:rsidR="00A3171E" w:rsidRPr="006E12C3" w:rsidRDefault="00764BD4" w:rsidP="006E12C3">
      <w:pPr>
        <w:numPr>
          <w:ilvl w:val="0"/>
          <w:numId w:val="16"/>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Nazwę usługi;</w:t>
      </w:r>
    </w:p>
    <w:p w14:paraId="0000002E" w14:textId="77777777" w:rsidR="00A3171E" w:rsidRPr="006E12C3" w:rsidRDefault="00764BD4" w:rsidP="006E12C3">
      <w:pPr>
        <w:numPr>
          <w:ilvl w:val="0"/>
          <w:numId w:val="16"/>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 xml:space="preserve">Termin realizacji usługi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w:t>
      </w:r>
    </w:p>
    <w:p w14:paraId="0000002F" w14:textId="77777777" w:rsidR="00A3171E" w:rsidRPr="006E12C3" w:rsidRDefault="00764BD4" w:rsidP="006E12C3">
      <w:pPr>
        <w:numPr>
          <w:ilvl w:val="0"/>
          <w:numId w:val="16"/>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 xml:space="preserve">Wynagrodzenie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za realizację Usługi,</w:t>
      </w:r>
    </w:p>
    <w:p w14:paraId="00000030" w14:textId="77777777" w:rsidR="00A3171E" w:rsidRPr="006E12C3" w:rsidRDefault="00764BD4" w:rsidP="006E12C3">
      <w:pPr>
        <w:numPr>
          <w:ilvl w:val="0"/>
          <w:numId w:val="16"/>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Termin płatności za realizację Usługi.</w:t>
      </w:r>
    </w:p>
    <w:p w14:paraId="00000031" w14:textId="77777777" w:rsidR="00A3171E" w:rsidRPr="006E12C3" w:rsidRDefault="00764BD4" w:rsidP="006E12C3">
      <w:pPr>
        <w:numPr>
          <w:ilvl w:val="0"/>
          <w:numId w:val="16"/>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Inne, indywidulnie ustalone warunki świadczenia Usług.</w:t>
      </w:r>
    </w:p>
    <w:p w14:paraId="00000032" w14:textId="77777777" w:rsidR="00A3171E" w:rsidRPr="006E12C3" w:rsidRDefault="00764BD4" w:rsidP="006E12C3">
      <w:pPr>
        <w:numPr>
          <w:ilvl w:val="0"/>
          <w:numId w:val="8"/>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zastrzega sobie prawo do niezrealizowania Umowy do momentu otrzymania prawidłowo wypełnionego, czytelnego i podpisanego przez Przedstawiciela Klienta Zamówienia.</w:t>
      </w:r>
    </w:p>
    <w:p w14:paraId="00000033" w14:textId="77777777" w:rsidR="00A3171E" w:rsidRPr="006E12C3" w:rsidRDefault="00764BD4" w:rsidP="006E12C3">
      <w:pPr>
        <w:numPr>
          <w:ilvl w:val="0"/>
          <w:numId w:val="8"/>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O ile regulamin świadczenia poszczególnej Usługi lub postanowienia Umowy nie stanowią inaczej, Umowa rozwiązuje się z chwilą doręczenia drugiej Stronie oświadczenia o jej wypowiedzeniu w trybie natychmiastowym w przypadkach przewidzianych w OWU.</w:t>
      </w:r>
    </w:p>
    <w:p w14:paraId="00000034" w14:textId="77777777" w:rsidR="00A3171E" w:rsidRPr="006E12C3" w:rsidRDefault="00A3171E" w:rsidP="006E12C3">
      <w:pPr>
        <w:spacing w:after="0"/>
        <w:jc w:val="both"/>
        <w:rPr>
          <w:rFonts w:asciiTheme="minorHAnsi" w:hAnsiTheme="minorHAnsi" w:cstheme="minorHAnsi"/>
        </w:rPr>
      </w:pPr>
    </w:p>
    <w:p w14:paraId="00000036" w14:textId="419DD6F5" w:rsidR="00A3171E" w:rsidRPr="00120243" w:rsidRDefault="00764BD4" w:rsidP="006E12C3">
      <w:pPr>
        <w:spacing w:after="0"/>
        <w:jc w:val="both"/>
        <w:rPr>
          <w:rFonts w:asciiTheme="minorHAnsi" w:hAnsiTheme="minorHAnsi" w:cstheme="minorHAnsi"/>
          <w:b/>
          <w:color w:val="00B0F0"/>
        </w:rPr>
      </w:pPr>
      <w:r w:rsidRPr="006E12C3">
        <w:rPr>
          <w:rFonts w:asciiTheme="minorHAnsi" w:hAnsiTheme="minorHAnsi" w:cstheme="minorHAnsi"/>
          <w:b/>
          <w:color w:val="00B0F0"/>
        </w:rPr>
        <w:t>§ 4 WARUNKI ŚWIADCZENIA USŁUG ELEKTRONICZNYCH</w:t>
      </w:r>
    </w:p>
    <w:p w14:paraId="00000037" w14:textId="77777777" w:rsidR="00A3171E" w:rsidRPr="006E12C3" w:rsidRDefault="00764BD4" w:rsidP="006E12C3">
      <w:pPr>
        <w:numPr>
          <w:ilvl w:val="0"/>
          <w:numId w:val="15"/>
        </w:numPr>
        <w:pBdr>
          <w:top w:val="nil"/>
          <w:left w:val="nil"/>
          <w:bottom w:val="nil"/>
          <w:right w:val="nil"/>
          <w:between w:val="nil"/>
        </w:pBdr>
        <w:spacing w:after="0"/>
        <w:ind w:left="360"/>
        <w:jc w:val="both"/>
        <w:rPr>
          <w:rFonts w:asciiTheme="minorHAnsi" w:hAnsiTheme="minorHAnsi" w:cstheme="minorHAnsi"/>
        </w:rPr>
      </w:pPr>
      <w:r w:rsidRPr="006E12C3">
        <w:rPr>
          <w:rFonts w:asciiTheme="minorHAnsi" w:hAnsiTheme="minorHAnsi" w:cstheme="minorHAnsi"/>
          <w:color w:val="000000"/>
        </w:rPr>
        <w:t>Wymagania techniczne niezbędne do współpracy z systemem teleinformatycznym, którym</w:t>
      </w:r>
    </w:p>
    <w:p w14:paraId="00000038" w14:textId="77777777" w:rsidR="00A3171E" w:rsidRPr="006E12C3" w:rsidRDefault="00764BD4" w:rsidP="006E12C3">
      <w:pPr>
        <w:spacing w:after="0"/>
        <w:ind w:left="-360" w:firstLine="720"/>
        <w:jc w:val="both"/>
        <w:rPr>
          <w:rFonts w:asciiTheme="minorHAnsi" w:hAnsiTheme="minorHAnsi" w:cstheme="minorHAnsi"/>
        </w:rPr>
      </w:pPr>
      <w:r w:rsidRPr="006E12C3">
        <w:rPr>
          <w:rFonts w:asciiTheme="minorHAnsi" w:hAnsiTheme="minorHAnsi" w:cstheme="minorHAnsi"/>
        </w:rPr>
        <w:t>posługuje się Usługodawca są następujące:</w:t>
      </w:r>
    </w:p>
    <w:p w14:paraId="00000039" w14:textId="4448B4A5" w:rsidR="00A3171E" w:rsidRPr="006E12C3" w:rsidRDefault="00764BD4" w:rsidP="006E12C3">
      <w:pPr>
        <w:pStyle w:val="Akapitzlist"/>
        <w:numPr>
          <w:ilvl w:val="0"/>
          <w:numId w:val="18"/>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połączenie z siecią Internet,</w:t>
      </w:r>
    </w:p>
    <w:p w14:paraId="0000003A" w14:textId="77777777" w:rsidR="00A3171E" w:rsidRPr="006E12C3" w:rsidRDefault="00764BD4" w:rsidP="006E12C3">
      <w:pPr>
        <w:numPr>
          <w:ilvl w:val="0"/>
          <w:numId w:val="18"/>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przeglądarka internetowa umożliwiająca wyświetlanie na ekranie komputera dokumentów HTML,</w:t>
      </w:r>
    </w:p>
    <w:p w14:paraId="0000003B" w14:textId="77777777" w:rsidR="00A3171E" w:rsidRPr="006E12C3" w:rsidRDefault="00764BD4" w:rsidP="006E12C3">
      <w:pPr>
        <w:numPr>
          <w:ilvl w:val="0"/>
          <w:numId w:val="18"/>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włączona opcja akceptowania plików </w:t>
      </w:r>
      <w:proofErr w:type="spellStart"/>
      <w:r w:rsidRPr="006E12C3">
        <w:rPr>
          <w:rFonts w:asciiTheme="minorHAnsi" w:hAnsiTheme="minorHAnsi" w:cstheme="minorHAnsi"/>
          <w:color w:val="000000"/>
        </w:rPr>
        <w:t>cookies</w:t>
      </w:r>
      <w:proofErr w:type="spellEnd"/>
      <w:r w:rsidRPr="006E12C3">
        <w:rPr>
          <w:rFonts w:asciiTheme="minorHAnsi" w:hAnsiTheme="minorHAnsi" w:cstheme="minorHAnsi"/>
          <w:color w:val="000000"/>
        </w:rPr>
        <w:t xml:space="preserve"> w przypadku wybranych Usług.</w:t>
      </w:r>
    </w:p>
    <w:p w14:paraId="0000003C" w14:textId="6FE48306" w:rsidR="00A3171E" w:rsidRPr="006E12C3" w:rsidRDefault="00764BD4" w:rsidP="006E12C3">
      <w:pPr>
        <w:numPr>
          <w:ilvl w:val="0"/>
          <w:numId w:val="15"/>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Do Klienta w całości stosuje się postanowienia „Polityki prywatności”, dostępnej pod adresem https://digitalx.pl/polityka-prywatnosci/</w:t>
      </w:r>
    </w:p>
    <w:p w14:paraId="0000003D" w14:textId="77777777" w:rsidR="00A3171E" w:rsidRPr="006E12C3" w:rsidRDefault="00A3171E" w:rsidP="006E12C3">
      <w:pPr>
        <w:spacing w:after="0"/>
        <w:jc w:val="both"/>
        <w:rPr>
          <w:rFonts w:asciiTheme="minorHAnsi" w:hAnsiTheme="minorHAnsi" w:cstheme="minorHAnsi"/>
        </w:rPr>
      </w:pPr>
    </w:p>
    <w:p w14:paraId="0000003F" w14:textId="5F4C4819" w:rsidR="00A3171E" w:rsidRPr="00120243" w:rsidRDefault="00764BD4" w:rsidP="006E12C3">
      <w:pPr>
        <w:spacing w:after="0"/>
        <w:jc w:val="both"/>
        <w:rPr>
          <w:rFonts w:asciiTheme="minorHAnsi" w:hAnsiTheme="minorHAnsi" w:cstheme="minorHAnsi"/>
          <w:b/>
          <w:color w:val="00B0F0"/>
        </w:rPr>
      </w:pPr>
      <w:r w:rsidRPr="006E12C3">
        <w:rPr>
          <w:rFonts w:asciiTheme="minorHAnsi" w:hAnsiTheme="minorHAnsi" w:cstheme="minorHAnsi"/>
          <w:b/>
          <w:color w:val="00B0F0"/>
        </w:rPr>
        <w:t>§ 5 PRAWA I OBOWIĄZKI DIGITALX</w:t>
      </w:r>
    </w:p>
    <w:p w14:paraId="00000040" w14:textId="77777777" w:rsidR="00A3171E" w:rsidRPr="006E12C3" w:rsidRDefault="00764BD4" w:rsidP="006E12C3">
      <w:pPr>
        <w:numPr>
          <w:ilvl w:val="0"/>
          <w:numId w:val="12"/>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W ramach Umowy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jest uprawniony do prowadzenia działań promocyjnych mających na celu zwiększenie skuteczności realizowanej Usługi, w szczególności za pomocą platform reklamowych, w tym m.in. Google </w:t>
      </w:r>
      <w:proofErr w:type="spellStart"/>
      <w:r w:rsidRPr="006E12C3">
        <w:rPr>
          <w:rFonts w:asciiTheme="minorHAnsi" w:hAnsiTheme="minorHAnsi" w:cstheme="minorHAnsi"/>
          <w:color w:val="000000"/>
        </w:rPr>
        <w:t>Ads</w:t>
      </w:r>
      <w:proofErr w:type="spellEnd"/>
      <w:r w:rsidRPr="006E12C3">
        <w:rPr>
          <w:rFonts w:asciiTheme="minorHAnsi" w:hAnsiTheme="minorHAnsi" w:cstheme="minorHAnsi"/>
          <w:color w:val="000000"/>
        </w:rPr>
        <w:t xml:space="preserve">, platform </w:t>
      </w:r>
      <w:proofErr w:type="spellStart"/>
      <w:r w:rsidRPr="006E12C3">
        <w:rPr>
          <w:rFonts w:asciiTheme="minorHAnsi" w:hAnsiTheme="minorHAnsi" w:cstheme="minorHAnsi"/>
          <w:color w:val="000000"/>
        </w:rPr>
        <w:t>retargetingowych</w:t>
      </w:r>
      <w:proofErr w:type="spellEnd"/>
      <w:r w:rsidRPr="006E12C3">
        <w:rPr>
          <w:rFonts w:asciiTheme="minorHAnsi" w:hAnsiTheme="minorHAnsi" w:cstheme="minorHAnsi"/>
          <w:color w:val="000000"/>
        </w:rPr>
        <w:t xml:space="preserve"> (systemy RTB) oraz Portali Afiliacyjnych, bez prawa do dodatkowego wynagrodzenia </w:t>
      </w:r>
      <w:r w:rsidRPr="006E12C3">
        <w:rPr>
          <w:rFonts w:asciiTheme="minorHAnsi" w:hAnsiTheme="minorHAnsi" w:cstheme="minorHAnsi"/>
          <w:color w:val="000000"/>
        </w:rPr>
        <w:br/>
        <w:t>z tego tytułu. Zawierając Umowę Klient wyraża jednocześnie zgodę na prowadzenie ww. działań promocyjnych.</w:t>
      </w:r>
    </w:p>
    <w:p w14:paraId="00000041" w14:textId="77777777" w:rsidR="00A3171E" w:rsidRPr="006E12C3" w:rsidRDefault="00764BD4" w:rsidP="006E12C3">
      <w:pPr>
        <w:numPr>
          <w:ilvl w:val="0"/>
          <w:numId w:val="12"/>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nie ponosi odpowiedzialności za publikacje Portali Afiliacyjnych.</w:t>
      </w:r>
    </w:p>
    <w:p w14:paraId="00000042" w14:textId="77777777" w:rsidR="00A3171E" w:rsidRPr="006E12C3" w:rsidRDefault="00764BD4" w:rsidP="006E12C3">
      <w:pPr>
        <w:numPr>
          <w:ilvl w:val="0"/>
          <w:numId w:val="12"/>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nie ponosi odpowiedzialności za konsekwencje udostępnienia przez Klienta osobom trzecim loginu </w:t>
      </w:r>
      <w:r w:rsidRPr="006E12C3">
        <w:rPr>
          <w:rFonts w:asciiTheme="minorHAnsi" w:hAnsiTheme="minorHAnsi" w:cstheme="minorHAnsi"/>
          <w:color w:val="000000"/>
        </w:rPr>
        <w:br/>
        <w:t>i hasła dostępu do Systemów Usługodawcy.</w:t>
      </w:r>
    </w:p>
    <w:p w14:paraId="00000043" w14:textId="77777777" w:rsidR="00A3171E" w:rsidRPr="006E12C3" w:rsidRDefault="00764BD4" w:rsidP="006E12C3">
      <w:pPr>
        <w:numPr>
          <w:ilvl w:val="0"/>
          <w:numId w:val="12"/>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zastrzega sobie prawo do:</w:t>
      </w:r>
    </w:p>
    <w:p w14:paraId="00000044" w14:textId="2EA116FB" w:rsidR="00A3171E" w:rsidRPr="006E12C3" w:rsidRDefault="00764BD4" w:rsidP="006E12C3">
      <w:pPr>
        <w:pStyle w:val="Akapitzlist"/>
        <w:numPr>
          <w:ilvl w:val="0"/>
          <w:numId w:val="19"/>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przejściowego zaprzestania świadczenia Usług ze względu na czynności konserwacyjne lub związane z modyfikacją Serwisu;</w:t>
      </w:r>
    </w:p>
    <w:p w14:paraId="00000045" w14:textId="77777777" w:rsidR="00A3171E" w:rsidRPr="006E12C3" w:rsidRDefault="00764BD4" w:rsidP="006E12C3">
      <w:pPr>
        <w:numPr>
          <w:ilvl w:val="0"/>
          <w:numId w:val="19"/>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zablokowania dostępu do zasobów Klientów zawierających treści erotyczne, pornograficzne, rasistowskie, wulgarne, zniesławiające lub obraźliwe, zawierające nielegalne oprogramowanie lub informację na temat jego pozyskania, oraz inne treści sprzeczne z prawem, dobrymi obyczajami lub uzasadnionymi interesami Usługodawcy lub naruszających chronione prawem dobra osób trzecich.</w:t>
      </w:r>
    </w:p>
    <w:p w14:paraId="00000046" w14:textId="77777777" w:rsidR="00A3171E" w:rsidRPr="006E12C3" w:rsidRDefault="00764BD4" w:rsidP="006E12C3">
      <w:pPr>
        <w:numPr>
          <w:ilvl w:val="0"/>
          <w:numId w:val="12"/>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zastrzega sobie prawo do nieopublikowania lub usunięcia z Serwisu </w:t>
      </w:r>
      <w:r w:rsidRPr="006E12C3">
        <w:rPr>
          <w:rFonts w:asciiTheme="minorHAnsi" w:hAnsiTheme="minorHAnsi" w:cstheme="minorHAnsi"/>
        </w:rPr>
        <w:t>Internetowego</w:t>
      </w:r>
      <w:r w:rsidRPr="006E12C3">
        <w:rPr>
          <w:rFonts w:asciiTheme="minorHAnsi" w:hAnsiTheme="minorHAnsi" w:cstheme="minorHAnsi"/>
          <w:color w:val="000000"/>
        </w:rPr>
        <w:t>, bez ponoszenia jakiejkolwiek odpowiedzialności z tego tytułu i z zachowaniem prawa do wynagrodzenia następujących treści:</w:t>
      </w:r>
    </w:p>
    <w:p w14:paraId="00000047"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 xml:space="preserve">naruszających prawo, dobre obyczaje, dobre imię lub interesy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lub chronione</w:t>
      </w:r>
    </w:p>
    <w:p w14:paraId="00000048"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prawem dobra osób trzecich,</w:t>
      </w:r>
    </w:p>
    <w:p w14:paraId="00000049"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naruszających zakaz dyskryminacji,</w:t>
      </w:r>
    </w:p>
    <w:p w14:paraId="0000004A"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treści zawierających zakazane reklamy (dotyczące np. gier hazardowych, napojów alkoholowych</w:t>
      </w:r>
    </w:p>
    <w:p w14:paraId="0000004B"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lub wyrobów tytoniowych),</w:t>
      </w:r>
    </w:p>
    <w:p w14:paraId="0000004C"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zawierających treści erotyczne, pornograficzne, zniesławiające lub obraźliwe,</w:t>
      </w:r>
    </w:p>
    <w:p w14:paraId="0000004D"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zawierających nielegalne oprogramowanie lub informację na temat jego pozyskania,</w:t>
      </w:r>
    </w:p>
    <w:p w14:paraId="0000004E"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zawierających hiperłącza (tj. odwołania) do stron internetowych zawierających ww.</w:t>
      </w:r>
    </w:p>
    <w:p w14:paraId="0000004F"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 xml:space="preserve">niedozwolone treści, do ofert pracy oraz list ofert pracy niepublikowanych w Serwisie Internetowym, stron karier lub stron docelowych (tzw. </w:t>
      </w:r>
      <w:proofErr w:type="spellStart"/>
      <w:r w:rsidRPr="006E12C3">
        <w:rPr>
          <w:rFonts w:asciiTheme="minorHAnsi" w:hAnsiTheme="minorHAnsi" w:cstheme="minorHAnsi"/>
          <w:color w:val="000000"/>
        </w:rPr>
        <w:t>landing</w:t>
      </w:r>
      <w:proofErr w:type="spellEnd"/>
      <w:r w:rsidRPr="006E12C3">
        <w:rPr>
          <w:rFonts w:asciiTheme="minorHAnsi" w:hAnsiTheme="minorHAnsi" w:cstheme="minorHAnsi"/>
          <w:color w:val="000000"/>
        </w:rPr>
        <w:t xml:space="preserve"> </w:t>
      </w:r>
      <w:proofErr w:type="spellStart"/>
      <w:r w:rsidRPr="006E12C3">
        <w:rPr>
          <w:rFonts w:asciiTheme="minorHAnsi" w:hAnsiTheme="minorHAnsi" w:cstheme="minorHAnsi"/>
          <w:color w:val="000000"/>
        </w:rPr>
        <w:t>page</w:t>
      </w:r>
      <w:proofErr w:type="spellEnd"/>
      <w:r w:rsidRPr="006E12C3">
        <w:rPr>
          <w:rFonts w:asciiTheme="minorHAnsi" w:hAnsiTheme="minorHAnsi" w:cstheme="minorHAnsi"/>
          <w:color w:val="000000"/>
        </w:rPr>
        <w:t>) o charakterze wizerunkowym lub reklamowym, a także do stron serwisów społecznościowych o charakterze wizerunkowym lub reklamowym.</w:t>
      </w:r>
    </w:p>
    <w:p w14:paraId="00000050"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wymagających od Kandydatów wniesienia jakichkolwiek opłat lub skontaktowania się z potencjalnym pracodawcą w celu poznania szczegółów dotyczących pracodawcy lub złożonej oferty,</w:t>
      </w:r>
    </w:p>
    <w:p w14:paraId="00000051"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wymagających od Kandydatów podania informacji i danych niewymaganych przez prawo lub wyrażenia zgody na przetwarzanie ich danych osobowych w celach innych niż rekrutacyjne,</w:t>
      </w:r>
    </w:p>
    <w:p w14:paraId="00000052"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 xml:space="preserve">stanowiących ofertę handlową, dotyczących nawiązania współpracy, partnerstwa lub podobnych form działalności niezwiązanych z poszukiwaniem pracownika (o ile Klient nie korzysta z takiej możliwości na podstawie odrębnej Usługi świadczonej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w:t>
      </w:r>
    </w:p>
    <w:p w14:paraId="00000053"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 xml:space="preserve">pochodzących od podmiotów stosujących tzw. marketing wielopoziomowy (ang. </w:t>
      </w:r>
      <w:proofErr w:type="spellStart"/>
      <w:r w:rsidRPr="006E12C3">
        <w:rPr>
          <w:rFonts w:asciiTheme="minorHAnsi" w:hAnsiTheme="minorHAnsi" w:cstheme="minorHAnsi"/>
          <w:color w:val="000000"/>
        </w:rPr>
        <w:t>Multilevel</w:t>
      </w:r>
      <w:proofErr w:type="spellEnd"/>
      <w:r w:rsidRPr="006E12C3">
        <w:rPr>
          <w:rFonts w:asciiTheme="minorHAnsi" w:hAnsiTheme="minorHAnsi" w:cstheme="minorHAnsi"/>
          <w:color w:val="000000"/>
        </w:rPr>
        <w:t xml:space="preserve"> Marketing) oraz podmiotów organizujących lub prowadzących działalność w formie systemu </w:t>
      </w:r>
      <w:proofErr w:type="spellStart"/>
      <w:r w:rsidRPr="006E12C3">
        <w:rPr>
          <w:rFonts w:asciiTheme="minorHAnsi" w:hAnsiTheme="minorHAnsi" w:cstheme="minorHAnsi"/>
          <w:color w:val="000000"/>
        </w:rPr>
        <w:t>konsorcyjnego</w:t>
      </w:r>
      <w:proofErr w:type="spellEnd"/>
      <w:r w:rsidRPr="006E12C3">
        <w:rPr>
          <w:rFonts w:asciiTheme="minorHAnsi" w:hAnsiTheme="minorHAnsi" w:cstheme="minorHAnsi"/>
          <w:color w:val="000000"/>
        </w:rPr>
        <w:t xml:space="preserve"> lub piramidy, w szczególności finansowej,</w:t>
      </w:r>
    </w:p>
    <w:p w14:paraId="00000054" w14:textId="77777777" w:rsidR="00A3171E" w:rsidRPr="006E12C3" w:rsidRDefault="00764BD4" w:rsidP="006E12C3">
      <w:pPr>
        <w:pStyle w:val="Akapitzlist"/>
        <w:numPr>
          <w:ilvl w:val="0"/>
          <w:numId w:val="20"/>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wzbudzających podejrzenie oszustwa.</w:t>
      </w:r>
    </w:p>
    <w:p w14:paraId="00000055" w14:textId="77777777" w:rsidR="00A3171E" w:rsidRPr="006E12C3" w:rsidRDefault="00764BD4" w:rsidP="006E12C3">
      <w:pPr>
        <w:numPr>
          <w:ilvl w:val="0"/>
          <w:numId w:val="12"/>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lastRenderedPageBreak/>
        <w:t xml:space="preserve">W razie naruszenia przez Klienta postanowień Umowy, OWU, stwierdzenia naruszenia lub istnienia zagrożenia naruszenia przez Klienta interesów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w szczególności poprzez naruszenie przepisów Ustawy o prawie autorskim lub Ustawy o zwalczaniu nieuczciwej konkurencji,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uprawniona jest do natychmiastowego rozwiązania Umowy, po uprzednim pisemnym wezwaniu Klienta do zaprzestania naruszeń w terminie 7 dni od dnia otrzymania ww. wezwania i bezskutecznym upływie tego terminu.</w:t>
      </w:r>
    </w:p>
    <w:p w14:paraId="00000056" w14:textId="77777777" w:rsidR="00A3171E" w:rsidRPr="006E12C3" w:rsidRDefault="00764BD4" w:rsidP="006E12C3">
      <w:pPr>
        <w:numPr>
          <w:ilvl w:val="0"/>
          <w:numId w:val="12"/>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W przypadku niewykonania lub nienależytego wykonania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postanowień OWU lub Umowy,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ponosi odpowiedzialność za szkody wyrządzone Klientowi do wysokości szkody rzeczywistej, </w:t>
      </w:r>
      <w:r w:rsidRPr="006E12C3">
        <w:rPr>
          <w:rFonts w:asciiTheme="minorHAnsi" w:hAnsiTheme="minorHAnsi" w:cstheme="minorHAnsi"/>
          <w:color w:val="000000"/>
        </w:rPr>
        <w:br/>
        <w:t>w zakresie, w jakim takie ograniczenie odpowiedzialności jest dopuszczalne w oparciu o bezwzględnie obowiązujące przepisy prawa.</w:t>
      </w:r>
    </w:p>
    <w:p w14:paraId="00000057" w14:textId="77777777" w:rsidR="00A3171E" w:rsidRPr="006E12C3" w:rsidRDefault="00A3171E" w:rsidP="006E12C3">
      <w:pPr>
        <w:pBdr>
          <w:top w:val="nil"/>
          <w:left w:val="nil"/>
          <w:bottom w:val="nil"/>
          <w:right w:val="nil"/>
          <w:between w:val="nil"/>
        </w:pBdr>
        <w:spacing w:after="0"/>
        <w:ind w:left="360" w:hanging="720"/>
        <w:jc w:val="both"/>
        <w:rPr>
          <w:rFonts w:asciiTheme="minorHAnsi" w:hAnsiTheme="minorHAnsi" w:cstheme="minorHAnsi"/>
          <w:color w:val="000000"/>
        </w:rPr>
      </w:pPr>
    </w:p>
    <w:p w14:paraId="00000059" w14:textId="0C76D1C9" w:rsidR="00A3171E" w:rsidRPr="006E12C3" w:rsidRDefault="00764BD4" w:rsidP="006E12C3">
      <w:pPr>
        <w:spacing w:after="0"/>
        <w:jc w:val="both"/>
        <w:rPr>
          <w:rFonts w:asciiTheme="minorHAnsi" w:hAnsiTheme="minorHAnsi" w:cstheme="minorHAnsi"/>
          <w:b/>
        </w:rPr>
      </w:pPr>
      <w:r w:rsidRPr="006E12C3">
        <w:rPr>
          <w:rFonts w:asciiTheme="minorHAnsi" w:hAnsiTheme="minorHAnsi" w:cstheme="minorHAnsi"/>
          <w:b/>
          <w:color w:val="00B0F0"/>
        </w:rPr>
        <w:t>§ 6 PRAWA I OBOWIĄZKI KLIENTA</w:t>
      </w:r>
    </w:p>
    <w:p w14:paraId="0000005A" w14:textId="77777777" w:rsidR="00A3171E" w:rsidRPr="006E12C3" w:rsidRDefault="00764BD4" w:rsidP="006E12C3">
      <w:pPr>
        <w:numPr>
          <w:ilvl w:val="0"/>
          <w:numId w:val="1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Zawierając Umowę Klient oświadcza, iż zapoznał się z postanowieniami OWU, przyjął je do wiadomości w całości, akceptuje je i zobowiązuje się ich przestrzegać.</w:t>
      </w:r>
    </w:p>
    <w:p w14:paraId="0000005B" w14:textId="77777777" w:rsidR="00A3171E" w:rsidRPr="006E12C3" w:rsidRDefault="00764BD4" w:rsidP="006E12C3">
      <w:pPr>
        <w:numPr>
          <w:ilvl w:val="0"/>
          <w:numId w:val="1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Klient zobowiązany jest do podania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wszelkich informacji oraz dostarczenia wszelkich materiałów niezbędnych do prawidłowego świadczenia Usług zgodnie z Umową.</w:t>
      </w:r>
    </w:p>
    <w:p w14:paraId="0000005C" w14:textId="77777777" w:rsidR="00A3171E" w:rsidRPr="006E12C3" w:rsidRDefault="00764BD4" w:rsidP="006E12C3">
      <w:pPr>
        <w:numPr>
          <w:ilvl w:val="0"/>
          <w:numId w:val="1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Niedostarczenie odpowiednich informacji i materiałów skutkuje brakiem odpowiedzialności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za niedotrzymanie warunków określonych w Umowie. Klient oświadcza jednocześnie, że podane przez niego dane </w:t>
      </w:r>
      <w:r w:rsidRPr="006E12C3">
        <w:rPr>
          <w:rFonts w:asciiTheme="minorHAnsi" w:hAnsiTheme="minorHAnsi" w:cstheme="minorHAnsi"/>
          <w:color w:val="000000"/>
        </w:rPr>
        <w:br/>
        <w:t>i informacje są prawdziwe, zgodne z obowiązującymi przepisami prawa oraz nie naruszają jakichkolwiek dóbr osób trzecich.</w:t>
      </w:r>
    </w:p>
    <w:p w14:paraId="0000005D" w14:textId="77777777" w:rsidR="00A3171E" w:rsidRPr="006E12C3" w:rsidRDefault="00764BD4" w:rsidP="006E12C3">
      <w:pPr>
        <w:numPr>
          <w:ilvl w:val="0"/>
          <w:numId w:val="1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Klient zobowiązuje się nie sprzedawać Usług osobom trzecim bez uprzedniej pisemnej zgody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przez sprzedaż Usług rozumiane jest zawieranie z osobami trzecimi umów o świadczenie Usług, świadczonych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na podstawie Umowy.</w:t>
      </w:r>
    </w:p>
    <w:p w14:paraId="0000005E" w14:textId="77777777" w:rsidR="00A3171E" w:rsidRPr="006E12C3" w:rsidRDefault="00764BD4" w:rsidP="006E12C3">
      <w:pPr>
        <w:numPr>
          <w:ilvl w:val="0"/>
          <w:numId w:val="1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W razie korzystania przez Klienta z Usług, w wyniku których uzyskuje on dostęp do danych osobowych Kandydatów Klient przyjmuje do wiadomości, że Kandydat może w dowolnym momencie cofnąć zgodę na udostępnienie swoich danych do Klienta oraz wszelkie dane udostępnione przez Kandydata mogą być przez niego w każdej chwili zmienione lub usunięte. Cofnięcie zgody oraz zmiana lub usunięcie danych przez Kandydata nie stanowi w żadnym przypadku nienależytego wykonania jakichkolwiek zobowiązań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i podstawy dla jakichkolwiek roszczeń ze strony Klienta.</w:t>
      </w:r>
    </w:p>
    <w:p w14:paraId="0000005F" w14:textId="77777777" w:rsidR="00A3171E" w:rsidRPr="006E12C3" w:rsidRDefault="00764BD4" w:rsidP="006E12C3">
      <w:pPr>
        <w:numPr>
          <w:ilvl w:val="0"/>
          <w:numId w:val="1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Klient zobowiązany jest do przestrzegania warunków płatności określonych w OWU lub Umowie.</w:t>
      </w:r>
    </w:p>
    <w:p w14:paraId="7B69242D" w14:textId="42A0FA92" w:rsidR="001602E4" w:rsidRPr="006E12C3" w:rsidRDefault="001602E4" w:rsidP="006E12C3">
      <w:pPr>
        <w:pStyle w:val="Akapitzlist"/>
        <w:numPr>
          <w:ilvl w:val="0"/>
          <w:numId w:val="14"/>
        </w:numPr>
        <w:spacing w:after="0"/>
        <w:jc w:val="both"/>
        <w:rPr>
          <w:rFonts w:asciiTheme="minorHAnsi" w:hAnsiTheme="minorHAnsi" w:cstheme="minorHAnsi"/>
        </w:rPr>
      </w:pPr>
      <w:r w:rsidRPr="006E12C3">
        <w:rPr>
          <w:rFonts w:asciiTheme="minorHAnsi" w:hAnsiTheme="minorHAnsi" w:cstheme="minorHAnsi"/>
        </w:rPr>
        <w:t xml:space="preserve">Klient jest zobowiązany do poinformowania </w:t>
      </w:r>
      <w:proofErr w:type="spellStart"/>
      <w:r w:rsidRPr="006E12C3">
        <w:rPr>
          <w:rFonts w:asciiTheme="minorHAnsi" w:hAnsiTheme="minorHAnsi" w:cstheme="minorHAnsi"/>
        </w:rPr>
        <w:t>DixitalX</w:t>
      </w:r>
      <w:proofErr w:type="spellEnd"/>
      <w:r w:rsidRPr="006E12C3">
        <w:rPr>
          <w:rFonts w:asciiTheme="minorHAnsi" w:hAnsiTheme="minorHAnsi" w:cstheme="minorHAnsi"/>
        </w:rPr>
        <w:t xml:space="preserve"> w ciągu 3 dni o sytuacji w której przedstawiony Kandydat aplikował do Klienta poza Usługą świadczoną przez </w:t>
      </w:r>
      <w:proofErr w:type="spellStart"/>
      <w:r w:rsidRPr="006E12C3">
        <w:rPr>
          <w:rFonts w:asciiTheme="minorHAnsi" w:hAnsiTheme="minorHAnsi" w:cstheme="minorHAnsi"/>
        </w:rPr>
        <w:t>DigitalX</w:t>
      </w:r>
      <w:proofErr w:type="spellEnd"/>
      <w:r w:rsidRPr="006E12C3">
        <w:rPr>
          <w:rFonts w:asciiTheme="minorHAnsi" w:hAnsiTheme="minorHAnsi" w:cstheme="minorHAnsi"/>
        </w:rPr>
        <w:t>.</w:t>
      </w:r>
    </w:p>
    <w:p w14:paraId="00000060" w14:textId="77777777" w:rsidR="00A3171E" w:rsidRPr="006E12C3" w:rsidRDefault="00764BD4" w:rsidP="006E12C3">
      <w:pPr>
        <w:numPr>
          <w:ilvl w:val="0"/>
          <w:numId w:val="1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W przypadku, gdy Klient posiada względem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kilka długów wynikających z Umów, o sposobie zarachowania płatności dokonywanych przez Klienta na poczet tych długów decyduje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W szczególności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uprawniona jest do zaliczania wszelkich wpłat dokonanych przez Klienta na poczet długów najdawniej wymagalnych oraz na zaległe należności uboczne, w szczególności na odsetki za opóźnienie w zapłacie.</w:t>
      </w:r>
    </w:p>
    <w:p w14:paraId="00000061" w14:textId="77777777" w:rsidR="00A3171E" w:rsidRPr="006E12C3" w:rsidRDefault="00764BD4" w:rsidP="006E12C3">
      <w:pPr>
        <w:numPr>
          <w:ilvl w:val="0"/>
          <w:numId w:val="1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W przypadku rażącego naruszenia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postanowień Umowy, OWU lub postanowień indywidualnych regulaminów dla poszczególnych Usług, Klient uprawniony jest do natychmiastowego rozwiązania Umowy po uprzednim pisemnym wezwaniu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do zaprzestania naruszeń w terminie 7 dni od dnia otrzymania ww. wezwania i bezskutecznym upływie tego terminu.</w:t>
      </w:r>
    </w:p>
    <w:p w14:paraId="00000062" w14:textId="77777777" w:rsidR="00A3171E" w:rsidRPr="006E12C3" w:rsidRDefault="00A3171E" w:rsidP="006E12C3">
      <w:pPr>
        <w:pBdr>
          <w:top w:val="nil"/>
          <w:left w:val="nil"/>
          <w:bottom w:val="nil"/>
          <w:right w:val="nil"/>
          <w:between w:val="nil"/>
        </w:pBdr>
        <w:spacing w:after="0"/>
        <w:ind w:left="360" w:hanging="720"/>
        <w:jc w:val="both"/>
        <w:rPr>
          <w:rFonts w:asciiTheme="minorHAnsi" w:hAnsiTheme="minorHAnsi" w:cstheme="minorHAnsi"/>
          <w:color w:val="000000"/>
        </w:rPr>
      </w:pPr>
    </w:p>
    <w:p w14:paraId="00000064" w14:textId="455AB24F" w:rsidR="00A3171E" w:rsidRPr="00120243" w:rsidRDefault="00764BD4" w:rsidP="006E12C3">
      <w:pPr>
        <w:spacing w:after="0"/>
        <w:jc w:val="both"/>
        <w:rPr>
          <w:rFonts w:asciiTheme="minorHAnsi" w:hAnsiTheme="minorHAnsi" w:cstheme="minorHAnsi"/>
          <w:b/>
          <w:color w:val="00B0F0"/>
        </w:rPr>
      </w:pPr>
      <w:r w:rsidRPr="006E12C3">
        <w:rPr>
          <w:rFonts w:asciiTheme="minorHAnsi" w:hAnsiTheme="minorHAnsi" w:cstheme="minorHAnsi"/>
          <w:b/>
          <w:color w:val="00B0F0"/>
        </w:rPr>
        <w:t>§ 7 PRAWA AUTORSKIE</w:t>
      </w:r>
    </w:p>
    <w:p w14:paraId="00000065" w14:textId="77777777" w:rsidR="00A3171E" w:rsidRPr="006E12C3" w:rsidRDefault="00764BD4" w:rsidP="006E12C3">
      <w:pPr>
        <w:numPr>
          <w:ilvl w:val="0"/>
          <w:numId w:val="3"/>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Zawierając Umowę Klient oświadcza, że przysługują mu wszelkie niezbędne prawa, w tym majątkowe prawa autorskie oraz prawa własności przemysłowej do materiałów i znaków towarowych przekazanych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do publikacji w celu realizacji Umowy oraz że ich wykorzystanie w tym celu nie naruszy praw osób trzecich. W przypadku gdy wymaga tego charakter Usługi, Klient oświadcza, że posiada prawo do udzielania, na warunkach i w zakresie określonym w OWU, sublicencji na rzecz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w szczególności do utworów w rozumieniu Ustawy o prawie autorskim (dalej „Utwór”), znaków towarowych lub innych materiałów i oznaczeń osoby trzeciej na rzecz lub w imieniu i na rzecz której Klient działa, przekazanych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w celu realizacji Umowy.</w:t>
      </w:r>
    </w:p>
    <w:p w14:paraId="00000066" w14:textId="77777777" w:rsidR="00A3171E" w:rsidRPr="006E12C3" w:rsidRDefault="00764BD4" w:rsidP="006E12C3">
      <w:pPr>
        <w:numPr>
          <w:ilvl w:val="0"/>
          <w:numId w:val="3"/>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lastRenderedPageBreak/>
        <w:t xml:space="preserve">W razie skierowania przez osobę trzecią roszczeń wobec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w związku z treścią lub formą materiałów przekazanych przez Klienta do publikacji w celu realizacji Umowy, Klient zobowiązuje się niezwłocznie zwolnić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z wszelkich zobowiązań z tego tytułu i wstąpić w jej miejsce do postępowania, a w braku takiej możliwości Klient zobowiązany jest do pokrycia wszelkich szkód poniesionych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z tego tytułu w pełnej wysokości.</w:t>
      </w:r>
    </w:p>
    <w:p w14:paraId="00000067" w14:textId="77777777" w:rsidR="00A3171E" w:rsidRPr="006E12C3" w:rsidRDefault="00764BD4" w:rsidP="006E12C3">
      <w:pPr>
        <w:numPr>
          <w:ilvl w:val="0"/>
          <w:numId w:val="3"/>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Klient udziela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bezpłatnej, niewyłącznej licencji, bez ograniczeń czasowych i terytorialnych, zezwalającej na wykorzystywanie jego nazwy (firmy) w ramach Serwisu. Niniejsza licencja może zostać wypowiedziana w formie pisemnej pod rygorem nieważności, z zachowaniem 3-miesięcznego okresu wypowiedzenia.</w:t>
      </w:r>
    </w:p>
    <w:p w14:paraId="00000068" w14:textId="77777777" w:rsidR="00A3171E" w:rsidRPr="006E12C3" w:rsidRDefault="00764BD4" w:rsidP="006E12C3">
      <w:pPr>
        <w:numPr>
          <w:ilvl w:val="0"/>
          <w:numId w:val="3"/>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Autorskie prawa majątkowe do graficznych elementów Serwisu i treści w nim umieszczonych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stanowiących Utwór, a także do wyglądu Serwisu jako całości, przysługują wyłącznie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Jakiekolwiek kopiowanie, rozpowszechnianie lub dokonywanie opracowań elementów Serwisu, a także jego wyglądu jako całości, bez wyraźnej pisemnej zgody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stanowi naruszenie jej majątkowych praw autorskich i spotka się z natychmiastową reakcją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z pociągnięciem naruszającego do odpowiedzialności  odszkodowawczej włącznie. Powyższe postanowienie dotyczy także elementów Serwisu, które mogą być kwalifikowane jako bazy danych w rozumieniu Ustawy o ochronie baz danych.</w:t>
      </w:r>
    </w:p>
    <w:p w14:paraId="00000069" w14:textId="77777777" w:rsidR="00A3171E" w:rsidRPr="006E12C3" w:rsidRDefault="00764BD4" w:rsidP="006E12C3">
      <w:pPr>
        <w:numPr>
          <w:ilvl w:val="0"/>
          <w:numId w:val="3"/>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przysługują ponadto wszelkie autorskie prawa majątkowe do narzędzi dostarczanych Klientowi w ramach świadczonych Usług, w tym w szczególności do Systemów Usługodawcy oraz wszelkich ich elementów mających charakter Utworu. Klient zobowiązany jest do wykorzystywania ww. narzędzi oraz wszelkich ich elementów wyłącznie w celach wynikających z Umowy. Jakiekolwiek kopiowanie, rozpowszechnianie lub dokonywanie opracowań elementów ww. narzędzi, a także ich wyglądu jako całości, bez wyraźnej pisemnej zgody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stanowi naruszenie jej majątkowych praw autorskich i będzie skutkowało pociągnięciem Klienta do odpowiedzialności odszkodowawczej.</w:t>
      </w:r>
    </w:p>
    <w:p w14:paraId="0000006A" w14:textId="77777777" w:rsidR="00A3171E" w:rsidRPr="006E12C3" w:rsidRDefault="00A3171E" w:rsidP="006E12C3">
      <w:pPr>
        <w:spacing w:after="0"/>
        <w:jc w:val="both"/>
        <w:rPr>
          <w:rFonts w:asciiTheme="minorHAnsi" w:hAnsiTheme="minorHAnsi" w:cstheme="minorHAnsi"/>
        </w:rPr>
      </w:pPr>
    </w:p>
    <w:p w14:paraId="0000006C" w14:textId="43775392" w:rsidR="00A3171E" w:rsidRPr="00120243" w:rsidRDefault="00764BD4" w:rsidP="006E12C3">
      <w:pPr>
        <w:spacing w:after="0"/>
        <w:jc w:val="both"/>
        <w:rPr>
          <w:rFonts w:asciiTheme="minorHAnsi" w:hAnsiTheme="minorHAnsi" w:cstheme="minorHAnsi"/>
          <w:b/>
          <w:color w:val="00B0F0"/>
        </w:rPr>
      </w:pPr>
      <w:r w:rsidRPr="006E12C3">
        <w:rPr>
          <w:rFonts w:asciiTheme="minorHAnsi" w:hAnsiTheme="minorHAnsi" w:cstheme="minorHAnsi"/>
          <w:b/>
          <w:color w:val="00B0F0"/>
        </w:rPr>
        <w:t>§ 8 PRZETWRZANIE DANYCH OSOBOWYCH</w:t>
      </w:r>
    </w:p>
    <w:p w14:paraId="0000006D" w14:textId="77777777" w:rsidR="00A3171E" w:rsidRPr="006E12C3" w:rsidRDefault="00764BD4" w:rsidP="006E12C3">
      <w:pPr>
        <w:numPr>
          <w:ilvl w:val="0"/>
          <w:numId w:val="7"/>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Klient jest administratorem danych osobowych Kandydatów przetwarzanych w Systemach Usługodawcy w rozumieniu art. 4 pkt 7 RODO.</w:t>
      </w:r>
    </w:p>
    <w:p w14:paraId="0000006E" w14:textId="77777777" w:rsidR="00A3171E" w:rsidRPr="006E12C3" w:rsidRDefault="00764BD4" w:rsidP="006E12C3">
      <w:pPr>
        <w:numPr>
          <w:ilvl w:val="0"/>
          <w:numId w:val="7"/>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Klient jako administrator danych osobowych Kandydatów ponosi wyłączną odpowiedzialność za</w:t>
      </w:r>
    </w:p>
    <w:p w14:paraId="0000006F" w14:textId="77777777" w:rsidR="00A3171E" w:rsidRPr="006E12C3" w:rsidRDefault="00764BD4" w:rsidP="006E12C3">
      <w:pPr>
        <w:spacing w:after="0"/>
        <w:ind w:left="360"/>
        <w:jc w:val="both"/>
        <w:rPr>
          <w:rFonts w:asciiTheme="minorHAnsi" w:hAnsiTheme="minorHAnsi" w:cstheme="minorHAnsi"/>
        </w:rPr>
      </w:pPr>
      <w:r w:rsidRPr="006E12C3">
        <w:rPr>
          <w:rFonts w:asciiTheme="minorHAnsi" w:hAnsiTheme="minorHAnsi" w:cstheme="minorHAnsi"/>
        </w:rPr>
        <w:t>spełnienie obowiązków informacyjnych wobec Kandydatów zgodnie z art. 12 - 14 RODO w zależności o rodzaju Usług, z których korzysta zgodnie z Umową.</w:t>
      </w:r>
    </w:p>
    <w:p w14:paraId="00000070" w14:textId="77777777" w:rsidR="00A3171E" w:rsidRPr="006E12C3" w:rsidRDefault="00764BD4" w:rsidP="006E12C3">
      <w:pPr>
        <w:numPr>
          <w:ilvl w:val="0"/>
          <w:numId w:val="7"/>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W związku z tym, że realizacja Usług wymaga przetwarzania przez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danych osobowych Kandydatów oraz, w określonych przypadkach, także danych osobowych pracowników Klienta w Systemach Usługodawcy, w zakresie i celu określonym przez Klienta, Klient zawierając Umowę zawiera jednocześnie z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umowę powierzenia przetwarzania danych osobowych o treści określonej w Załączniku nr 2 do OWU.</w:t>
      </w:r>
    </w:p>
    <w:p w14:paraId="00000071" w14:textId="77777777" w:rsidR="00A3171E" w:rsidRPr="006E12C3" w:rsidRDefault="00764BD4" w:rsidP="006E12C3">
      <w:pPr>
        <w:numPr>
          <w:ilvl w:val="0"/>
          <w:numId w:val="7"/>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oraz Klient udostępniają sobie wzajemnie dane służbowe swoich wybranych</w:t>
      </w:r>
    </w:p>
    <w:p w14:paraId="00000072" w14:textId="5D956558" w:rsidR="00A3171E" w:rsidRPr="006E12C3" w:rsidRDefault="00764BD4" w:rsidP="006E12C3">
      <w:pPr>
        <w:spacing w:after="0"/>
        <w:ind w:left="360"/>
        <w:jc w:val="both"/>
        <w:rPr>
          <w:rFonts w:asciiTheme="minorHAnsi" w:hAnsiTheme="minorHAnsi" w:cstheme="minorHAnsi"/>
        </w:rPr>
      </w:pPr>
      <w:r w:rsidRPr="006E12C3">
        <w:rPr>
          <w:rFonts w:asciiTheme="minorHAnsi" w:hAnsiTheme="minorHAnsi" w:cstheme="minorHAnsi"/>
        </w:rPr>
        <w:t xml:space="preserve">przedstawicieli, w szczególności: imię, nazwisko, adres e-mail, numer telefonu kontaktowego, stanowisko w organizacji. Takie udostępnienie realizowane jest w oparciu o prawnie uzasadniony interes </w:t>
      </w:r>
      <w:proofErr w:type="spellStart"/>
      <w:r w:rsidRPr="006E12C3">
        <w:rPr>
          <w:rFonts w:asciiTheme="minorHAnsi" w:hAnsiTheme="minorHAnsi" w:cstheme="minorHAnsi"/>
        </w:rPr>
        <w:t>DigitalX</w:t>
      </w:r>
      <w:proofErr w:type="spellEnd"/>
      <w:r w:rsidRPr="006E12C3">
        <w:rPr>
          <w:rFonts w:asciiTheme="minorHAnsi" w:hAnsiTheme="minorHAnsi" w:cstheme="minorHAnsi"/>
        </w:rPr>
        <w:t xml:space="preserve"> oraz Klienta w rozumieniu art. 6 ust. 1 pkt f RODO, polegający na możliwości prawidłowej realizacji Umowy przez Klienta i </w:t>
      </w:r>
      <w:proofErr w:type="spellStart"/>
      <w:r w:rsidRPr="006E12C3">
        <w:rPr>
          <w:rFonts w:asciiTheme="minorHAnsi" w:hAnsiTheme="minorHAnsi" w:cstheme="minorHAnsi"/>
        </w:rPr>
        <w:t>DigitalX</w:t>
      </w:r>
      <w:proofErr w:type="spellEnd"/>
      <w:r w:rsidRPr="006E12C3">
        <w:rPr>
          <w:rFonts w:asciiTheme="minorHAnsi" w:hAnsiTheme="minorHAnsi" w:cstheme="minorHAnsi"/>
        </w:rPr>
        <w:t xml:space="preserve"> oraz wymiany informacji niezbędnych do wykonania i rozliczenia Umowy. Szczegółowe zasady dotyczące przetwarzania przez </w:t>
      </w:r>
      <w:proofErr w:type="spellStart"/>
      <w:r w:rsidRPr="006E12C3">
        <w:rPr>
          <w:rFonts w:asciiTheme="minorHAnsi" w:hAnsiTheme="minorHAnsi" w:cstheme="minorHAnsi"/>
        </w:rPr>
        <w:t>DigitalX</w:t>
      </w:r>
      <w:proofErr w:type="spellEnd"/>
      <w:r w:rsidRPr="006E12C3">
        <w:rPr>
          <w:rFonts w:asciiTheme="minorHAnsi" w:hAnsiTheme="minorHAnsi" w:cstheme="minorHAnsi"/>
        </w:rPr>
        <w:t xml:space="preserve"> danych osobowych przedstawicieli Klienta zostały uregulowane w odrębnych dokumentach.</w:t>
      </w:r>
    </w:p>
    <w:p w14:paraId="00000073" w14:textId="77777777" w:rsidR="00A3171E" w:rsidRPr="006E12C3" w:rsidRDefault="00A3171E" w:rsidP="006E12C3">
      <w:pPr>
        <w:spacing w:after="0"/>
        <w:jc w:val="both"/>
        <w:rPr>
          <w:rFonts w:asciiTheme="minorHAnsi" w:hAnsiTheme="minorHAnsi" w:cstheme="minorHAnsi"/>
        </w:rPr>
      </w:pPr>
    </w:p>
    <w:p w14:paraId="00000075" w14:textId="53CDDDD5" w:rsidR="00A3171E" w:rsidRPr="00120243" w:rsidRDefault="00764BD4" w:rsidP="006E12C3">
      <w:pPr>
        <w:spacing w:after="0"/>
        <w:jc w:val="both"/>
        <w:rPr>
          <w:rFonts w:asciiTheme="minorHAnsi" w:hAnsiTheme="minorHAnsi" w:cstheme="minorHAnsi"/>
          <w:b/>
          <w:color w:val="00B0F0"/>
        </w:rPr>
      </w:pPr>
      <w:r w:rsidRPr="006E12C3">
        <w:rPr>
          <w:rFonts w:asciiTheme="minorHAnsi" w:hAnsiTheme="minorHAnsi" w:cstheme="minorHAnsi"/>
          <w:b/>
          <w:color w:val="00B0F0"/>
        </w:rPr>
        <w:t>§ 9 POUFNOŚĆ</w:t>
      </w:r>
    </w:p>
    <w:p w14:paraId="00000076" w14:textId="77777777" w:rsidR="00A3171E" w:rsidRPr="006E12C3" w:rsidRDefault="00764BD4" w:rsidP="006E12C3">
      <w:pPr>
        <w:numPr>
          <w:ilvl w:val="0"/>
          <w:numId w:val="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Każda ze Stron zobowiązuje się do zachowania w tajemnicy Informacji Poufnych drugiej Strony, które zostały jej powierzone lub powzięte w trakcie trwania Umowy, ochrony Informacji Poufnych przed niepowołanym dostępem oraz przetwarzania Informacji Poufnych wyłącznie w celu prawidłowej realizacji Umowy.</w:t>
      </w:r>
    </w:p>
    <w:p w14:paraId="0FCB9EA9" w14:textId="77777777" w:rsidR="00CC68BB" w:rsidRPr="006E12C3" w:rsidRDefault="00764BD4" w:rsidP="006E12C3">
      <w:pPr>
        <w:numPr>
          <w:ilvl w:val="0"/>
          <w:numId w:val="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Przez zobowiązanie do zachowania w tajemnicy Informacji Poufnych Strony rozumieją zakaz wykorzystywania, ujawniania oraz przekazywania tych informacji jakimkolwiek osobom trzecim, za wyjątkiem następujących sytuacji: </w:t>
      </w:r>
    </w:p>
    <w:p w14:paraId="00000078" w14:textId="119262AF" w:rsidR="00A3171E" w:rsidRPr="006E12C3" w:rsidRDefault="00764BD4" w:rsidP="006E12C3">
      <w:pPr>
        <w:pStyle w:val="Akapitzlist"/>
        <w:numPr>
          <w:ilvl w:val="0"/>
          <w:numId w:val="21"/>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Strona, której Informacje Poufne dotyczą, zwolni drugą Stronę z obowiązku zachowania</w:t>
      </w:r>
    </w:p>
    <w:p w14:paraId="442A8774" w14:textId="77777777" w:rsidR="00CC68BB" w:rsidRPr="006E12C3" w:rsidRDefault="00764BD4" w:rsidP="006E12C3">
      <w:pPr>
        <w:pStyle w:val="Akapitzlist"/>
        <w:numPr>
          <w:ilvl w:val="0"/>
          <w:numId w:val="21"/>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lastRenderedPageBreak/>
        <w:t>poufności,</w:t>
      </w:r>
    </w:p>
    <w:p w14:paraId="0000007A" w14:textId="4AE635B6" w:rsidR="00A3171E" w:rsidRPr="006E12C3" w:rsidRDefault="00764BD4" w:rsidP="006E12C3">
      <w:pPr>
        <w:pStyle w:val="Akapitzlist"/>
        <w:numPr>
          <w:ilvl w:val="0"/>
          <w:numId w:val="21"/>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Informacje Poufne w chwili ich ujawnienia są już publicznie dostępne, a ich ujawnienie zostało dokonane przez Stronę, której one dotyczą lub za jej zgodą lub w sposób inny niż poprzez niezgodne z prawem, Umową lub OWU, działanie lub zaniechanie,</w:t>
      </w:r>
    </w:p>
    <w:p w14:paraId="70D68A71" w14:textId="77777777" w:rsidR="00CC68BB" w:rsidRPr="006E12C3" w:rsidRDefault="00764BD4" w:rsidP="006E12C3">
      <w:pPr>
        <w:pStyle w:val="Akapitzlist"/>
        <w:numPr>
          <w:ilvl w:val="0"/>
          <w:numId w:val="21"/>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obowiązek ujawnienia Informacji Poufnych wynika z obowiązujących przepisów prawa,</w:t>
      </w:r>
    </w:p>
    <w:p w14:paraId="0000007C" w14:textId="718A0137" w:rsidR="00A3171E" w:rsidRPr="006E12C3" w:rsidRDefault="00764BD4" w:rsidP="006E12C3">
      <w:pPr>
        <w:pStyle w:val="Akapitzlist"/>
        <w:numPr>
          <w:ilvl w:val="0"/>
          <w:numId w:val="21"/>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Strona została zobowiązana do ujawnienia Informacji Poufnych dotyczących drugiej Strony przez sąd lub uprawniony organ albo w przypadku, gdy wykonanie zobowiązania nałożonego przez sąd lub organ byłoby niemożliwe bez ujawnienia Informacji Poufnych drugiej Strony.</w:t>
      </w:r>
    </w:p>
    <w:p w14:paraId="0000007D" w14:textId="77777777" w:rsidR="00A3171E" w:rsidRPr="006E12C3" w:rsidRDefault="00764BD4" w:rsidP="006E12C3">
      <w:pPr>
        <w:numPr>
          <w:ilvl w:val="0"/>
          <w:numId w:val="1"/>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zastrzega sobie prawo udostępniania Informacji Poufnych dotyczących Klienta doradcom prawnym </w:t>
      </w:r>
      <w:r w:rsidRPr="006E12C3">
        <w:rPr>
          <w:rFonts w:asciiTheme="minorHAnsi" w:hAnsiTheme="minorHAnsi" w:cstheme="minorHAnsi"/>
          <w:color w:val="000000"/>
        </w:rPr>
        <w:br/>
        <w:t xml:space="preserve">i finansowym zobowiązanym na mocy odrębnych umów lub regulacji prawnych do zachowania w poufności otrzymanych Informacji Poufnych, a także jednostkom powiązanym w rozumieniu przepisów Ustawy </w:t>
      </w:r>
      <w:r w:rsidRPr="006E12C3">
        <w:rPr>
          <w:rFonts w:asciiTheme="minorHAnsi" w:hAnsiTheme="minorHAnsi" w:cstheme="minorHAnsi"/>
          <w:color w:val="000000"/>
        </w:rPr>
        <w:br/>
        <w:t>o rachunkowości.</w:t>
      </w:r>
    </w:p>
    <w:p w14:paraId="0000007E" w14:textId="77777777" w:rsidR="00A3171E" w:rsidRPr="006E12C3" w:rsidRDefault="00764BD4" w:rsidP="006E12C3">
      <w:pPr>
        <w:numPr>
          <w:ilvl w:val="0"/>
          <w:numId w:val="1"/>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uprawniona jest do publikacji, wyłącznie w celach promocyjnych, informacji o fakcie korzystania przez Klienta z Usług, z wykorzystaniem jego nazwy (firmy) i logo, o ile Klient nie wyrazi pisemnego sprzeciwu.</w:t>
      </w:r>
    </w:p>
    <w:p w14:paraId="0000007F" w14:textId="77777777" w:rsidR="00A3171E" w:rsidRPr="006E12C3" w:rsidRDefault="00A3171E" w:rsidP="006E12C3">
      <w:pPr>
        <w:spacing w:after="0"/>
        <w:jc w:val="both"/>
        <w:rPr>
          <w:rFonts w:asciiTheme="minorHAnsi" w:hAnsiTheme="minorHAnsi" w:cstheme="minorHAnsi"/>
        </w:rPr>
      </w:pPr>
    </w:p>
    <w:p w14:paraId="00000081" w14:textId="1BC40D65" w:rsidR="00A3171E" w:rsidRPr="00120243" w:rsidRDefault="00764BD4" w:rsidP="006E12C3">
      <w:pPr>
        <w:spacing w:after="0"/>
        <w:jc w:val="both"/>
        <w:rPr>
          <w:rFonts w:asciiTheme="minorHAnsi" w:hAnsiTheme="minorHAnsi" w:cstheme="minorHAnsi"/>
          <w:b/>
          <w:color w:val="00B0F0"/>
        </w:rPr>
      </w:pPr>
      <w:r w:rsidRPr="006E12C3">
        <w:rPr>
          <w:rFonts w:asciiTheme="minorHAnsi" w:hAnsiTheme="minorHAnsi" w:cstheme="minorHAnsi"/>
          <w:b/>
          <w:color w:val="00B0F0"/>
        </w:rPr>
        <w:t>§ 10 WYNAGRODZENIE</w:t>
      </w:r>
    </w:p>
    <w:p w14:paraId="08F1B1EF" w14:textId="774BE974" w:rsidR="004D0E89" w:rsidRPr="006E12C3" w:rsidRDefault="004D0E89" w:rsidP="006E12C3">
      <w:pPr>
        <w:pStyle w:val="Akapitzlist"/>
        <w:numPr>
          <w:ilvl w:val="0"/>
          <w:numId w:val="13"/>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Płatność</w:t>
      </w:r>
      <w:r w:rsidRPr="006E12C3">
        <w:rPr>
          <w:rFonts w:asciiTheme="minorHAnsi" w:hAnsiTheme="minorHAnsi" w:cstheme="minorHAnsi"/>
        </w:rPr>
        <w:t xml:space="preserve"> za Usługę jest wykonywana na podstawie faktury VAT wystawionej do Zamówienia lub/i Umowy. Płatność jest podzielona na dwie raty.</w:t>
      </w:r>
    </w:p>
    <w:p w14:paraId="3B43DEA3" w14:textId="604D6FDF" w:rsidR="004D0E89" w:rsidRPr="006E12C3" w:rsidRDefault="004D0E89" w:rsidP="006E12C3">
      <w:pPr>
        <w:pStyle w:val="NormalnyWeb"/>
        <w:numPr>
          <w:ilvl w:val="0"/>
          <w:numId w:val="23"/>
        </w:numPr>
        <w:spacing w:before="0" w:beforeAutospacing="0" w:after="0" w:afterAutospacing="0"/>
        <w:rPr>
          <w:rFonts w:asciiTheme="minorHAnsi" w:eastAsia="Calibri" w:hAnsiTheme="minorHAnsi" w:cstheme="minorHAnsi"/>
          <w:color w:val="000000"/>
          <w:sz w:val="22"/>
          <w:szCs w:val="22"/>
        </w:rPr>
      </w:pPr>
      <w:r w:rsidRPr="006E12C3">
        <w:rPr>
          <w:rFonts w:asciiTheme="minorHAnsi" w:eastAsia="Calibri" w:hAnsiTheme="minorHAnsi" w:cstheme="minorHAnsi"/>
          <w:color w:val="000000"/>
          <w:sz w:val="22"/>
          <w:szCs w:val="22"/>
        </w:rPr>
        <w:t xml:space="preserve">Pierwsza rata - 40% pełnego wynagrodzenia, płatna po zatwierdzeniu przez Klienta </w:t>
      </w:r>
      <w:proofErr w:type="spellStart"/>
      <w:r w:rsidRPr="006E12C3">
        <w:rPr>
          <w:rFonts w:asciiTheme="minorHAnsi" w:eastAsia="Calibri" w:hAnsiTheme="minorHAnsi" w:cstheme="minorHAnsi"/>
          <w:color w:val="000000"/>
          <w:sz w:val="22"/>
          <w:szCs w:val="22"/>
        </w:rPr>
        <w:t>shortlisty</w:t>
      </w:r>
      <w:proofErr w:type="spellEnd"/>
      <w:r w:rsidRPr="006E12C3">
        <w:rPr>
          <w:rFonts w:asciiTheme="minorHAnsi" w:eastAsia="Calibri" w:hAnsiTheme="minorHAnsi" w:cstheme="minorHAnsi"/>
          <w:color w:val="000000"/>
          <w:sz w:val="22"/>
          <w:szCs w:val="22"/>
        </w:rPr>
        <w:t xml:space="preserve"> minimum trzech Kandydatów.</w:t>
      </w:r>
    </w:p>
    <w:p w14:paraId="35C0F1A0" w14:textId="15C99921" w:rsidR="004D0E89" w:rsidRPr="006E12C3" w:rsidRDefault="004D0E89" w:rsidP="006E12C3">
      <w:pPr>
        <w:pStyle w:val="NormalnyWeb"/>
        <w:numPr>
          <w:ilvl w:val="0"/>
          <w:numId w:val="23"/>
        </w:numPr>
        <w:spacing w:before="0" w:beforeAutospacing="0" w:after="0" w:afterAutospacing="0"/>
        <w:rPr>
          <w:rFonts w:asciiTheme="minorHAnsi" w:eastAsia="Calibri" w:hAnsiTheme="minorHAnsi" w:cstheme="minorHAnsi"/>
          <w:color w:val="000000"/>
          <w:sz w:val="22"/>
          <w:szCs w:val="22"/>
        </w:rPr>
      </w:pPr>
      <w:r w:rsidRPr="006E12C3">
        <w:rPr>
          <w:rFonts w:asciiTheme="minorHAnsi" w:eastAsia="Calibri" w:hAnsiTheme="minorHAnsi" w:cstheme="minorHAnsi"/>
          <w:color w:val="000000"/>
          <w:sz w:val="22"/>
          <w:szCs w:val="22"/>
        </w:rPr>
        <w:t>Druga rata - 60 % pełnego wynagrodzenia płatna po podpisaniu z Kandydatem listu intencyjnego lub Umowy.</w:t>
      </w:r>
    </w:p>
    <w:p w14:paraId="00000089" w14:textId="48C175C9" w:rsidR="00A3171E" w:rsidRPr="006E12C3" w:rsidRDefault="00764BD4" w:rsidP="006E12C3">
      <w:pPr>
        <w:pStyle w:val="Akapitzlist"/>
        <w:numPr>
          <w:ilvl w:val="0"/>
          <w:numId w:val="13"/>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Szczegóły wynagrodzenia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wraz z terminem i sposobem zapłaty określają indywidualne ustalenia zawarte w Umowie.</w:t>
      </w:r>
    </w:p>
    <w:p w14:paraId="0000008A" w14:textId="77777777" w:rsidR="00A3171E" w:rsidRPr="006E12C3" w:rsidRDefault="00764BD4" w:rsidP="006E12C3">
      <w:pPr>
        <w:numPr>
          <w:ilvl w:val="0"/>
          <w:numId w:val="13"/>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Zamiast doręczenia faktur w formie papierowej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może dostarczać na rzecz Klienta faktury w formie elektronicznej na wskazany przez niego adres e-mail pod warunkiem złożenia przez Klienta oświadczenia </w:t>
      </w:r>
      <w:r w:rsidRPr="006E12C3">
        <w:rPr>
          <w:rFonts w:asciiTheme="minorHAnsi" w:hAnsiTheme="minorHAnsi" w:cstheme="minorHAnsi"/>
          <w:color w:val="000000"/>
        </w:rPr>
        <w:br/>
        <w:t>o akceptacji otrzymywania faktur w formie elektronicznej.</w:t>
      </w:r>
    </w:p>
    <w:p w14:paraId="0000008B" w14:textId="77777777" w:rsidR="00A3171E" w:rsidRPr="006E12C3" w:rsidRDefault="00764BD4" w:rsidP="006E12C3">
      <w:pPr>
        <w:numPr>
          <w:ilvl w:val="0"/>
          <w:numId w:val="13"/>
        </w:numPr>
        <w:pBdr>
          <w:top w:val="nil"/>
          <w:left w:val="nil"/>
          <w:bottom w:val="nil"/>
          <w:right w:val="nil"/>
          <w:between w:val="nil"/>
        </w:pBdr>
        <w:spacing w:after="0"/>
        <w:jc w:val="both"/>
        <w:rPr>
          <w:rFonts w:asciiTheme="minorHAnsi" w:hAnsiTheme="minorHAnsi" w:cstheme="minorHAnsi"/>
        </w:rPr>
      </w:pP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jest uprawniona do natychmiastowego wstrzymania realizacji swoich zobowiązań wynikających </w:t>
      </w:r>
      <w:r w:rsidRPr="006E12C3">
        <w:rPr>
          <w:rFonts w:asciiTheme="minorHAnsi" w:hAnsiTheme="minorHAnsi" w:cstheme="minorHAnsi"/>
          <w:color w:val="000000"/>
        </w:rPr>
        <w:br/>
        <w:t xml:space="preserve">z Umowy na rzecz Klienta w razie jakichkolwiek zaległości w płatnościach na jej rzecz, do momentu uregulowania przez Klienta zaległych wpłat. W takim przypadku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zachowuje prawo do wynagrodzenia wynikającego </w:t>
      </w:r>
      <w:r w:rsidRPr="006E12C3">
        <w:rPr>
          <w:rFonts w:asciiTheme="minorHAnsi" w:hAnsiTheme="minorHAnsi" w:cstheme="minorHAnsi"/>
          <w:color w:val="000000"/>
        </w:rPr>
        <w:br/>
        <w:t>z Umowy.</w:t>
      </w:r>
    </w:p>
    <w:p w14:paraId="0000008C" w14:textId="77777777" w:rsidR="00A3171E" w:rsidRPr="006E12C3" w:rsidRDefault="00A3171E" w:rsidP="006E12C3">
      <w:pPr>
        <w:spacing w:after="0"/>
        <w:jc w:val="both"/>
        <w:rPr>
          <w:rFonts w:asciiTheme="minorHAnsi" w:hAnsiTheme="minorHAnsi" w:cstheme="minorHAnsi"/>
          <w:color w:val="00B0F0"/>
        </w:rPr>
      </w:pPr>
    </w:p>
    <w:p w14:paraId="0000008E" w14:textId="4B42AD70" w:rsidR="00A3171E" w:rsidRPr="00120243" w:rsidRDefault="00764BD4" w:rsidP="006E12C3">
      <w:pPr>
        <w:spacing w:after="0"/>
        <w:jc w:val="both"/>
        <w:rPr>
          <w:rFonts w:asciiTheme="minorHAnsi" w:hAnsiTheme="minorHAnsi" w:cstheme="minorHAnsi"/>
          <w:b/>
          <w:color w:val="00B0F0"/>
        </w:rPr>
      </w:pPr>
      <w:r w:rsidRPr="006E12C3">
        <w:rPr>
          <w:rFonts w:asciiTheme="minorHAnsi" w:hAnsiTheme="minorHAnsi" w:cstheme="minorHAnsi"/>
          <w:b/>
          <w:color w:val="00B0F0"/>
        </w:rPr>
        <w:t>§ 11 POSTĘPOWANIE REKLAMACYJNE W SPRAWACH USŁUG ELEKTRONICZNYCH</w:t>
      </w:r>
    </w:p>
    <w:p w14:paraId="0000008F" w14:textId="77777777" w:rsidR="00A3171E" w:rsidRPr="006E12C3" w:rsidRDefault="00764BD4" w:rsidP="006E12C3">
      <w:pPr>
        <w:numPr>
          <w:ilvl w:val="0"/>
          <w:numId w:val="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Klient ma prawo składać reklamacje w sprawach dotyczących świadczenia Usług Elektronicznych.</w:t>
      </w:r>
    </w:p>
    <w:p w14:paraId="00000090" w14:textId="77777777" w:rsidR="00A3171E" w:rsidRPr="006E12C3" w:rsidRDefault="00764BD4" w:rsidP="006E12C3">
      <w:pPr>
        <w:numPr>
          <w:ilvl w:val="0"/>
          <w:numId w:val="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Reklamacje rozpatruje Usługodawca.</w:t>
      </w:r>
    </w:p>
    <w:p w14:paraId="00000091" w14:textId="77777777" w:rsidR="00A3171E" w:rsidRPr="006E12C3" w:rsidRDefault="00764BD4" w:rsidP="006E12C3">
      <w:pPr>
        <w:numPr>
          <w:ilvl w:val="0"/>
          <w:numId w:val="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Prawidłowo złożona reklamacja powinna zawierać co najmniej następujące dane:</w:t>
      </w:r>
    </w:p>
    <w:p w14:paraId="00000092" w14:textId="77777777" w:rsidR="00A3171E" w:rsidRPr="006E12C3" w:rsidRDefault="00764BD4" w:rsidP="006E12C3">
      <w:pPr>
        <w:numPr>
          <w:ilvl w:val="0"/>
          <w:numId w:val="22"/>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oznaczenie Klienta (imię, nazwisko, adres, adres poczty elektronicznej),</w:t>
      </w:r>
    </w:p>
    <w:p w14:paraId="00000093" w14:textId="77777777" w:rsidR="00A3171E" w:rsidRPr="006E12C3" w:rsidRDefault="00764BD4" w:rsidP="006E12C3">
      <w:pPr>
        <w:numPr>
          <w:ilvl w:val="0"/>
          <w:numId w:val="22"/>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przedmiot reklamacji,</w:t>
      </w:r>
    </w:p>
    <w:p w14:paraId="00000094" w14:textId="77777777" w:rsidR="00A3171E" w:rsidRPr="006E12C3" w:rsidRDefault="00764BD4" w:rsidP="006E12C3">
      <w:pPr>
        <w:numPr>
          <w:ilvl w:val="0"/>
          <w:numId w:val="22"/>
        </w:numPr>
        <w:pBdr>
          <w:top w:val="nil"/>
          <w:left w:val="nil"/>
          <w:bottom w:val="nil"/>
          <w:right w:val="nil"/>
          <w:between w:val="nil"/>
        </w:pBdr>
        <w:spacing w:after="0"/>
        <w:jc w:val="both"/>
        <w:rPr>
          <w:rFonts w:asciiTheme="minorHAnsi" w:hAnsiTheme="minorHAnsi" w:cstheme="minorHAnsi"/>
          <w:color w:val="000000"/>
        </w:rPr>
      </w:pPr>
      <w:r w:rsidRPr="006E12C3">
        <w:rPr>
          <w:rFonts w:asciiTheme="minorHAnsi" w:hAnsiTheme="minorHAnsi" w:cstheme="minorHAnsi"/>
          <w:color w:val="000000"/>
        </w:rPr>
        <w:t>okoliczności uzasadniające reklamację.</w:t>
      </w:r>
    </w:p>
    <w:p w14:paraId="00000095" w14:textId="77777777" w:rsidR="00A3171E" w:rsidRPr="006E12C3" w:rsidRDefault="00764BD4" w:rsidP="006E12C3">
      <w:pPr>
        <w:numPr>
          <w:ilvl w:val="0"/>
          <w:numId w:val="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Reklamacje nie zawierające powyższych danych nie będą rozpatrywane.</w:t>
      </w:r>
    </w:p>
    <w:p w14:paraId="00000096" w14:textId="77777777" w:rsidR="00A3171E" w:rsidRPr="006E12C3" w:rsidRDefault="00764BD4" w:rsidP="006E12C3">
      <w:pPr>
        <w:numPr>
          <w:ilvl w:val="0"/>
          <w:numId w:val="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Reklamacje należy składać na adres poczty elektronicznej: </w:t>
      </w:r>
      <w:r w:rsidRPr="006E12C3">
        <w:rPr>
          <w:rFonts w:asciiTheme="minorHAnsi" w:hAnsiTheme="minorHAnsi" w:cstheme="minorHAnsi"/>
        </w:rPr>
        <w:t>kontakt@digitalx.pl</w:t>
      </w:r>
      <w:r w:rsidRPr="006E12C3">
        <w:rPr>
          <w:rFonts w:asciiTheme="minorHAnsi" w:hAnsiTheme="minorHAnsi" w:cstheme="minorHAnsi"/>
          <w:color w:val="000000"/>
        </w:rPr>
        <w:t>, wpisując w temacie wiadomości: „reklamacja” lub na piśmie, na adres siedziby Usługodawcy.</w:t>
      </w:r>
    </w:p>
    <w:p w14:paraId="00000097" w14:textId="77777777" w:rsidR="00A3171E" w:rsidRPr="006E12C3" w:rsidRDefault="00764BD4" w:rsidP="006E12C3">
      <w:pPr>
        <w:numPr>
          <w:ilvl w:val="0"/>
          <w:numId w:val="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Usługodawca dołoży starań, aby reklamacje były rozpatrzone w terminie 14 dni od ich otrzymania. O swojej decyzji zapadłej w wyniku rozpatrzenia reklamacji niezwłocznie zawiadomi Klienta za pośrednictwem poczty elektronicznej, na adres podany w reklamacji.</w:t>
      </w:r>
    </w:p>
    <w:p w14:paraId="00000098" w14:textId="77777777" w:rsidR="00A3171E" w:rsidRPr="006E12C3" w:rsidRDefault="00764BD4" w:rsidP="006E12C3">
      <w:pPr>
        <w:numPr>
          <w:ilvl w:val="0"/>
          <w:numId w:val="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Klient ma prawo zastrzec, że decyzja dotycząca rozpatrzenia reklamacji powinna być sporządzona na piśmie </w:t>
      </w:r>
      <w:r w:rsidRPr="006E12C3">
        <w:rPr>
          <w:rFonts w:asciiTheme="minorHAnsi" w:hAnsiTheme="minorHAnsi" w:cstheme="minorHAnsi"/>
          <w:color w:val="000000"/>
        </w:rPr>
        <w:br/>
        <w:t>i przesłana na podany w reklamacji adres korespondencyjny.</w:t>
      </w:r>
    </w:p>
    <w:p w14:paraId="00000099" w14:textId="77777777" w:rsidR="00A3171E" w:rsidRPr="006E12C3" w:rsidRDefault="00764BD4" w:rsidP="006E12C3">
      <w:pPr>
        <w:numPr>
          <w:ilvl w:val="0"/>
          <w:numId w:val="4"/>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Zastrzeżenie powyższe jest wiążące dla Usługodawcy.</w:t>
      </w:r>
    </w:p>
    <w:p w14:paraId="0000009A" w14:textId="77777777" w:rsidR="00A3171E" w:rsidRDefault="00A3171E" w:rsidP="006E12C3">
      <w:pPr>
        <w:pBdr>
          <w:top w:val="nil"/>
          <w:left w:val="nil"/>
          <w:bottom w:val="nil"/>
          <w:right w:val="nil"/>
          <w:between w:val="nil"/>
        </w:pBdr>
        <w:spacing w:after="0"/>
        <w:ind w:left="360" w:hanging="720"/>
        <w:jc w:val="both"/>
        <w:rPr>
          <w:rFonts w:asciiTheme="minorHAnsi" w:hAnsiTheme="minorHAnsi" w:cstheme="minorHAnsi"/>
          <w:color w:val="000000"/>
        </w:rPr>
      </w:pPr>
    </w:p>
    <w:p w14:paraId="3FFDD077" w14:textId="77777777" w:rsidR="00120243" w:rsidRDefault="00120243" w:rsidP="006E12C3">
      <w:pPr>
        <w:pBdr>
          <w:top w:val="nil"/>
          <w:left w:val="nil"/>
          <w:bottom w:val="nil"/>
          <w:right w:val="nil"/>
          <w:between w:val="nil"/>
        </w:pBdr>
        <w:spacing w:after="0"/>
        <w:ind w:left="360" w:hanging="720"/>
        <w:jc w:val="both"/>
        <w:rPr>
          <w:rFonts w:asciiTheme="minorHAnsi" w:hAnsiTheme="minorHAnsi" w:cstheme="minorHAnsi"/>
          <w:color w:val="000000"/>
        </w:rPr>
      </w:pPr>
    </w:p>
    <w:p w14:paraId="0733315D" w14:textId="77777777" w:rsidR="00120243" w:rsidRPr="006E12C3" w:rsidRDefault="00120243" w:rsidP="006E12C3">
      <w:pPr>
        <w:pBdr>
          <w:top w:val="nil"/>
          <w:left w:val="nil"/>
          <w:bottom w:val="nil"/>
          <w:right w:val="nil"/>
          <w:between w:val="nil"/>
        </w:pBdr>
        <w:spacing w:after="0"/>
        <w:ind w:left="360" w:hanging="720"/>
        <w:jc w:val="both"/>
        <w:rPr>
          <w:rFonts w:asciiTheme="minorHAnsi" w:hAnsiTheme="minorHAnsi" w:cstheme="minorHAnsi"/>
          <w:color w:val="000000"/>
        </w:rPr>
      </w:pPr>
    </w:p>
    <w:p w14:paraId="0000009C" w14:textId="5804820B" w:rsidR="00A3171E" w:rsidRPr="00120243" w:rsidRDefault="00764BD4" w:rsidP="006E12C3">
      <w:pPr>
        <w:spacing w:after="0"/>
        <w:jc w:val="both"/>
        <w:rPr>
          <w:rFonts w:asciiTheme="minorHAnsi" w:hAnsiTheme="minorHAnsi" w:cstheme="minorHAnsi"/>
          <w:b/>
          <w:color w:val="00B0F0"/>
        </w:rPr>
      </w:pPr>
      <w:r w:rsidRPr="006E12C3">
        <w:rPr>
          <w:rFonts w:asciiTheme="minorHAnsi" w:hAnsiTheme="minorHAnsi" w:cstheme="minorHAnsi"/>
          <w:b/>
          <w:color w:val="00B0F0"/>
        </w:rPr>
        <w:lastRenderedPageBreak/>
        <w:t>§ 12 PODMIOTY POWIĄZANE</w:t>
      </w:r>
    </w:p>
    <w:p w14:paraId="0000009D" w14:textId="77777777" w:rsidR="00A3171E" w:rsidRPr="006E12C3" w:rsidRDefault="00764BD4" w:rsidP="006E12C3">
      <w:pPr>
        <w:numPr>
          <w:ilvl w:val="0"/>
          <w:numId w:val="10"/>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Usługi określone w Umowie mogą być świadczone przez Usługodawcę, na zasadach i w zakresie określonych w art. 12 odpowiednio także na rzecz wskazanych przez Klienta Podmiotów Powiązanych w zakresie nie szerszym niż zakres Usług świadczonych na rzecz Klienta.</w:t>
      </w:r>
    </w:p>
    <w:p w14:paraId="0000009E" w14:textId="77777777" w:rsidR="00A3171E" w:rsidRPr="006E12C3" w:rsidRDefault="00764BD4" w:rsidP="006E12C3">
      <w:pPr>
        <w:numPr>
          <w:ilvl w:val="0"/>
          <w:numId w:val="10"/>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Aktualna lista zawierająca dane rejestrowe Podmiotów Powiązanych, uprawnionych do korzystania z Usług przekazywana jest Usługodawcy przez Klienta w formie pisemnej lub elektronicznej najpóźniej w momencie rozpoczęcia świadczenia Usług na rzecz tych Podmiotów Powiązanych. Postanowienie to stosuje się odpowiednio w każdym przypadku, gdy Usługi świadczone są na rzecz nowego Podmiotu Powiązanego. Lista taka stanowi integralną część Umowy.</w:t>
      </w:r>
    </w:p>
    <w:p w14:paraId="0000009F" w14:textId="77777777" w:rsidR="00A3171E" w:rsidRPr="006E12C3" w:rsidRDefault="00764BD4" w:rsidP="006E12C3">
      <w:pPr>
        <w:numPr>
          <w:ilvl w:val="0"/>
          <w:numId w:val="10"/>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Podmiot Powiązany z chwilą przekazania Usługodawcy przez Klienta jego danych rejestrowych zawiera z Usługodawcą Umowę. Wszystkie postanowienia OWU dotyczące Klienta stosuje się odpowiednio do Podmiotów Powiązanych, za wyjątkiem postanowień § 10 (Wynagrodzenie).</w:t>
      </w:r>
    </w:p>
    <w:p w14:paraId="000000A0" w14:textId="77777777" w:rsidR="00A3171E" w:rsidRPr="006E12C3" w:rsidRDefault="00764BD4" w:rsidP="006E12C3">
      <w:pPr>
        <w:numPr>
          <w:ilvl w:val="0"/>
          <w:numId w:val="10"/>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Podmiot Powiązany </w:t>
      </w:r>
      <w:r w:rsidRPr="006E12C3">
        <w:rPr>
          <w:rFonts w:asciiTheme="minorHAnsi" w:hAnsiTheme="minorHAnsi" w:cstheme="minorHAnsi"/>
        </w:rPr>
        <w:t>zawierając</w:t>
      </w:r>
      <w:r w:rsidRPr="006E12C3">
        <w:rPr>
          <w:rFonts w:asciiTheme="minorHAnsi" w:hAnsiTheme="minorHAnsi" w:cstheme="minorHAnsi"/>
          <w:color w:val="000000"/>
        </w:rPr>
        <w:t xml:space="preserve"> Umowę zawiera jednocześnie z Usługodawcą umowę powierzenia przetwarzania danych osobowych o treści określonej w Załączniku nr 2 do OWU. Postanowienia pkt 4.3 OWU stosuje się odpowiednio.</w:t>
      </w:r>
    </w:p>
    <w:p w14:paraId="000000A1" w14:textId="77777777" w:rsidR="00A3171E" w:rsidRPr="006E12C3" w:rsidRDefault="00764BD4" w:rsidP="006E12C3">
      <w:pPr>
        <w:numPr>
          <w:ilvl w:val="0"/>
          <w:numId w:val="10"/>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Klient zobowiązuje się, że najpóźniej w chwili przekazania Usługodawcy danych rejestrowych Podmiotu Powiązanego zostanie mu udzielone przez każdy z Podmiotów Powiązanych pełnomocnictwo do zawarcia w ich imieniu i na ich rzecz Umowy (w tym zawarcia umowy określonej w Załączniku nr 2 do OWU), wszelkich porozumień zmieniających Umowę oraz do składania wszelkich oświadczeń niezbędnych do świadczenia na ich rzecz Usług.</w:t>
      </w:r>
    </w:p>
    <w:p w14:paraId="000000A2" w14:textId="77777777" w:rsidR="00A3171E" w:rsidRPr="006E12C3" w:rsidRDefault="00764BD4" w:rsidP="006E12C3">
      <w:pPr>
        <w:numPr>
          <w:ilvl w:val="0"/>
          <w:numId w:val="10"/>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Klient ponosi wobec Usługodawcy odpowiedzialność za wszelkie działania i zaniechania Podmiotów Powiązanych, jak za własne działania i zaniechania, w tym odpowiedzialny jest za wszelkie szkody wyrządzone Usługodawcy i/lub osobom trzecim na skutek takich działań lub zaniechań.</w:t>
      </w:r>
    </w:p>
    <w:p w14:paraId="000000A3" w14:textId="77777777" w:rsidR="00A3171E" w:rsidRPr="006E12C3" w:rsidRDefault="00764BD4" w:rsidP="006E12C3">
      <w:pPr>
        <w:numPr>
          <w:ilvl w:val="0"/>
          <w:numId w:val="10"/>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Klient zobowiązuje się, że Podmioty Powiązane będą przestrzegać OWU i nie naruszą jego postanowień.</w:t>
      </w:r>
    </w:p>
    <w:p w14:paraId="000000A4" w14:textId="77777777" w:rsidR="00A3171E" w:rsidRPr="006E12C3" w:rsidRDefault="00A3171E" w:rsidP="006E12C3">
      <w:pPr>
        <w:spacing w:after="0"/>
        <w:jc w:val="both"/>
        <w:rPr>
          <w:rFonts w:asciiTheme="minorHAnsi" w:hAnsiTheme="minorHAnsi" w:cstheme="minorHAnsi"/>
          <w:color w:val="00B0F0"/>
        </w:rPr>
      </w:pPr>
    </w:p>
    <w:p w14:paraId="000000A6" w14:textId="51F95EE0" w:rsidR="00A3171E" w:rsidRPr="006E12C3" w:rsidRDefault="00764BD4" w:rsidP="006E12C3">
      <w:pPr>
        <w:spacing w:after="0"/>
        <w:jc w:val="both"/>
        <w:rPr>
          <w:rFonts w:asciiTheme="minorHAnsi" w:hAnsiTheme="minorHAnsi" w:cstheme="minorHAnsi"/>
          <w:b/>
        </w:rPr>
      </w:pPr>
      <w:r w:rsidRPr="006E12C3">
        <w:rPr>
          <w:rFonts w:asciiTheme="minorHAnsi" w:hAnsiTheme="minorHAnsi" w:cstheme="minorHAnsi"/>
          <w:b/>
          <w:color w:val="00B0F0"/>
        </w:rPr>
        <w:t>§ 13 POSTANOWIENIA KOŃCOWE</w:t>
      </w:r>
    </w:p>
    <w:p w14:paraId="000000A7" w14:textId="77777777" w:rsidR="00A3171E" w:rsidRPr="006E12C3" w:rsidRDefault="00764BD4" w:rsidP="006E12C3">
      <w:pPr>
        <w:numPr>
          <w:ilvl w:val="0"/>
          <w:numId w:val="1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Postanowienia OWU stanowią integralną część Umowy zawartej pomiędzy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w:t>
      </w:r>
      <w:r w:rsidRPr="006E12C3">
        <w:rPr>
          <w:rFonts w:asciiTheme="minorHAnsi" w:hAnsiTheme="minorHAnsi" w:cstheme="minorHAnsi"/>
          <w:color w:val="000000"/>
        </w:rPr>
        <w:br/>
        <w:t>a Klientem i są wiążące.</w:t>
      </w:r>
    </w:p>
    <w:p w14:paraId="000000A8" w14:textId="77777777" w:rsidR="00A3171E" w:rsidRPr="006E12C3" w:rsidRDefault="00764BD4" w:rsidP="006E12C3">
      <w:pPr>
        <w:numPr>
          <w:ilvl w:val="0"/>
          <w:numId w:val="1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Wszystkie załączniki do OWU stanowią ich integralną część.</w:t>
      </w:r>
    </w:p>
    <w:p w14:paraId="000000A9" w14:textId="77777777" w:rsidR="00A3171E" w:rsidRPr="006E12C3" w:rsidRDefault="00764BD4" w:rsidP="006E12C3">
      <w:pPr>
        <w:numPr>
          <w:ilvl w:val="0"/>
          <w:numId w:val="1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W razie rozbieżności pomiędzy treścią Umowy oraz postanowieniami OWU, zastosowanie znajdują postanowienia Umowy.</w:t>
      </w:r>
    </w:p>
    <w:p w14:paraId="000000AA" w14:textId="77777777" w:rsidR="00A3171E" w:rsidRPr="006E12C3" w:rsidRDefault="00764BD4" w:rsidP="006E12C3">
      <w:pPr>
        <w:numPr>
          <w:ilvl w:val="0"/>
          <w:numId w:val="1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Wszelkie pojęcia pisane w Umowie wielką literą mają znaczenie nadane im w OWU, chyba że co innego wynika wprost z postanowień Umowy.</w:t>
      </w:r>
    </w:p>
    <w:p w14:paraId="000000AB" w14:textId="77777777" w:rsidR="00A3171E" w:rsidRPr="006E12C3" w:rsidRDefault="00764BD4" w:rsidP="006E12C3">
      <w:pPr>
        <w:numPr>
          <w:ilvl w:val="0"/>
          <w:numId w:val="1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Strony postanawiają, iż oświadczenia woli składane Klientowi przez Usługodawcę w związku z wykonywaniem Umowy, w tym w zakresie Załącznika nr 2 do OWU, mogą być wyrażone w postaci elektronicznej i przesłane na Adres E-Mail Klienta. Klient zobowiązuje się powiadomić Usługodawcę na Adres E-Mail Usługodawcy nie później niż w terminie 3 dni o zmianie Adresu E-Mail Klienta. Niewykonanie tego obowiązku będzie oznaczało uznanie korespondencji wysłanej na ostatni podany Adres E-Mail Klienta za skutecznie doręczoną.</w:t>
      </w:r>
    </w:p>
    <w:p w14:paraId="000000AC" w14:textId="77777777" w:rsidR="00A3171E" w:rsidRPr="006E12C3" w:rsidRDefault="00764BD4" w:rsidP="006E12C3">
      <w:pPr>
        <w:numPr>
          <w:ilvl w:val="0"/>
          <w:numId w:val="1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Korespondencję wysłaną na Adres E-Mail Klienta, strony uznają za skutecznie doręczoną najpóźniej z chwilą </w:t>
      </w:r>
      <w:r w:rsidRPr="006E12C3">
        <w:rPr>
          <w:rFonts w:asciiTheme="minorHAnsi" w:hAnsiTheme="minorHAnsi" w:cstheme="minorHAnsi"/>
          <w:color w:val="000000"/>
        </w:rPr>
        <w:br/>
        <w:t>z chwilą potwierdzenia przyjęcia takiej wiadomości przez system pocztowy Klienta.</w:t>
      </w:r>
    </w:p>
    <w:p w14:paraId="000000AD" w14:textId="77777777" w:rsidR="00A3171E" w:rsidRPr="006E12C3" w:rsidRDefault="00764BD4" w:rsidP="006E12C3">
      <w:pPr>
        <w:numPr>
          <w:ilvl w:val="0"/>
          <w:numId w:val="1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 xml:space="preserve">W razie zmiany OWU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xml:space="preserve"> zobowiązuje się do poinformowania Klienta o zastosowanych zmianach poprzez wiadomość e-mail przesłaną na Adres E-Mail Klienta. Zmiana dotycząca Wykazu Usług, nie wpływająca negatywnie na prawa Klienta nabyte na podstawie Umowy zawartej przed wprowadzeniem zmiany, nie stanowi zmiany OWU.</w:t>
      </w:r>
    </w:p>
    <w:p w14:paraId="000000AE" w14:textId="77777777" w:rsidR="00A3171E" w:rsidRPr="006E12C3" w:rsidRDefault="00764BD4" w:rsidP="006E12C3">
      <w:pPr>
        <w:numPr>
          <w:ilvl w:val="0"/>
          <w:numId w:val="1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Usługodawca ma prawo do zmiany OWU, w tym Załącznika nr 2 do OWU, wynikającej ze zmiany przepisów prawa bezwzględnie obowiązującego lub w wyniku wykonania decyzji nałożonej przez organ administracji publicznej. Taka zmiana nie przyznaje Klientowi jakichkolwiek roszczeń, w tym roszczeń o zwrot wynagrodzenia lub jego części. Postanowienie ust. 6 powyżej stosuje się odpowiednio.</w:t>
      </w:r>
    </w:p>
    <w:p w14:paraId="000000AF" w14:textId="77777777" w:rsidR="00A3171E" w:rsidRPr="006E12C3" w:rsidRDefault="00764BD4" w:rsidP="006E12C3">
      <w:pPr>
        <w:numPr>
          <w:ilvl w:val="0"/>
          <w:numId w:val="1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lastRenderedPageBreak/>
        <w:t xml:space="preserve">Wszelkie spory związane z zawarciem i realizacją Umowy, w tym spory o zapłatę wynagrodzenia oraz spory dotyczące powierzenia przetwarzania danych osobowych zgodnie z Załącznikiem nr 2 do OWU, będą rozpatrywane przez sądy właściwe miejscowo dla siedziby </w:t>
      </w:r>
      <w:proofErr w:type="spellStart"/>
      <w:r w:rsidRPr="006E12C3">
        <w:rPr>
          <w:rFonts w:asciiTheme="minorHAnsi" w:hAnsiTheme="minorHAnsi" w:cstheme="minorHAnsi"/>
          <w:color w:val="000000"/>
        </w:rPr>
        <w:t>DigitalX</w:t>
      </w:r>
      <w:proofErr w:type="spellEnd"/>
      <w:r w:rsidRPr="006E12C3">
        <w:rPr>
          <w:rFonts w:asciiTheme="minorHAnsi" w:hAnsiTheme="minorHAnsi" w:cstheme="minorHAnsi"/>
          <w:color w:val="000000"/>
        </w:rPr>
        <w:t>, chyba że Umowa stanowi inaczej.</w:t>
      </w:r>
    </w:p>
    <w:p w14:paraId="000000B0" w14:textId="77777777" w:rsidR="00A3171E" w:rsidRPr="006E12C3" w:rsidRDefault="00764BD4" w:rsidP="006E12C3">
      <w:pPr>
        <w:numPr>
          <w:ilvl w:val="0"/>
          <w:numId w:val="11"/>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W sprawach nieuregulowanych OWU zastosowanie mają w szczególności</w:t>
      </w:r>
    </w:p>
    <w:p w14:paraId="000000B1" w14:textId="77777777" w:rsidR="00A3171E" w:rsidRPr="006E12C3" w:rsidRDefault="00764BD4" w:rsidP="006E12C3">
      <w:pPr>
        <w:spacing w:after="0"/>
        <w:jc w:val="both"/>
        <w:rPr>
          <w:rFonts w:asciiTheme="minorHAnsi" w:hAnsiTheme="minorHAnsi" w:cstheme="minorHAnsi"/>
        </w:rPr>
      </w:pPr>
      <w:r w:rsidRPr="006E12C3">
        <w:rPr>
          <w:rFonts w:asciiTheme="minorHAnsi" w:hAnsiTheme="minorHAnsi" w:cstheme="minorHAnsi"/>
        </w:rPr>
        <w:t>przepisy Kodeksu cywilnego, RODO oraz innych ustaw regulujących ochronę danych osobowych i świadczenie usług drogą elektroniczną.</w:t>
      </w:r>
    </w:p>
    <w:p w14:paraId="000000B2" w14:textId="77777777" w:rsidR="00A3171E" w:rsidRPr="006E12C3" w:rsidRDefault="00764BD4" w:rsidP="006E12C3">
      <w:pPr>
        <w:spacing w:after="0"/>
        <w:jc w:val="both"/>
        <w:rPr>
          <w:rFonts w:asciiTheme="minorHAnsi" w:hAnsiTheme="minorHAnsi" w:cstheme="minorHAnsi"/>
        </w:rPr>
      </w:pPr>
      <w:r w:rsidRPr="006E12C3">
        <w:rPr>
          <w:rFonts w:asciiTheme="minorHAnsi" w:hAnsiTheme="minorHAnsi" w:cstheme="minorHAnsi"/>
        </w:rPr>
        <w:t>10. Ogólne Warunki Umowy wchodzą w życie z dniem 2019/09/10</w:t>
      </w:r>
    </w:p>
    <w:p w14:paraId="000000B3" w14:textId="77777777" w:rsidR="00A3171E" w:rsidRPr="006E12C3" w:rsidRDefault="00A3171E" w:rsidP="006E12C3">
      <w:pPr>
        <w:spacing w:after="0"/>
        <w:jc w:val="both"/>
        <w:rPr>
          <w:rFonts w:asciiTheme="minorHAnsi" w:hAnsiTheme="minorHAnsi" w:cstheme="minorHAnsi"/>
        </w:rPr>
      </w:pPr>
    </w:p>
    <w:p w14:paraId="000000B4" w14:textId="77777777" w:rsidR="00A3171E" w:rsidRPr="006E12C3" w:rsidRDefault="00764BD4" w:rsidP="006E12C3">
      <w:pPr>
        <w:spacing w:after="0"/>
        <w:jc w:val="both"/>
        <w:rPr>
          <w:rFonts w:asciiTheme="minorHAnsi" w:hAnsiTheme="minorHAnsi" w:cstheme="minorHAnsi"/>
          <w:b/>
        </w:rPr>
      </w:pPr>
      <w:r w:rsidRPr="006E12C3">
        <w:rPr>
          <w:rFonts w:asciiTheme="minorHAnsi" w:hAnsiTheme="minorHAnsi" w:cstheme="minorHAnsi"/>
          <w:b/>
        </w:rPr>
        <w:t>ZAŁĄCZNIKI:</w:t>
      </w:r>
    </w:p>
    <w:p w14:paraId="000000B5" w14:textId="60727738" w:rsidR="00A3171E" w:rsidRPr="006E12C3" w:rsidRDefault="00764BD4" w:rsidP="006E12C3">
      <w:pPr>
        <w:spacing w:after="0"/>
        <w:jc w:val="both"/>
        <w:rPr>
          <w:rFonts w:asciiTheme="minorHAnsi" w:hAnsiTheme="minorHAnsi" w:cstheme="minorHAnsi"/>
        </w:rPr>
      </w:pPr>
      <w:r w:rsidRPr="006E12C3">
        <w:rPr>
          <w:rFonts w:asciiTheme="minorHAnsi" w:hAnsiTheme="minorHAnsi" w:cstheme="minorHAnsi"/>
        </w:rPr>
        <w:t xml:space="preserve">Załącznik nr 1 – Wykaz usług świadczonych przez </w:t>
      </w:r>
      <w:proofErr w:type="spellStart"/>
      <w:r w:rsidRPr="006E12C3">
        <w:rPr>
          <w:rFonts w:asciiTheme="minorHAnsi" w:hAnsiTheme="minorHAnsi" w:cstheme="minorHAnsi"/>
        </w:rPr>
        <w:t>Digital</w:t>
      </w:r>
      <w:r w:rsidR="001D5B0C" w:rsidRPr="006E12C3">
        <w:rPr>
          <w:rFonts w:asciiTheme="minorHAnsi" w:hAnsiTheme="minorHAnsi" w:cstheme="minorHAnsi"/>
        </w:rPr>
        <w:t>x</w:t>
      </w:r>
      <w:proofErr w:type="spellEnd"/>
      <w:r w:rsidR="009857D3" w:rsidRPr="006E12C3">
        <w:rPr>
          <w:rFonts w:asciiTheme="minorHAnsi" w:hAnsiTheme="minorHAnsi" w:cstheme="minorHAnsi"/>
        </w:rPr>
        <w:t>.</w:t>
      </w:r>
    </w:p>
    <w:p w14:paraId="000000B6" w14:textId="22549489" w:rsidR="00A3171E" w:rsidRPr="006E12C3" w:rsidRDefault="00764BD4" w:rsidP="006E12C3">
      <w:pPr>
        <w:spacing w:after="0"/>
        <w:jc w:val="both"/>
        <w:rPr>
          <w:rFonts w:asciiTheme="minorHAnsi" w:hAnsiTheme="minorHAnsi" w:cstheme="minorHAnsi"/>
        </w:rPr>
      </w:pPr>
      <w:r w:rsidRPr="006E12C3">
        <w:rPr>
          <w:rFonts w:asciiTheme="minorHAnsi" w:hAnsiTheme="minorHAnsi" w:cstheme="minorHAnsi"/>
        </w:rPr>
        <w:t>Załącznik nr 2 – Umowa powierzenia przetwarzania danych osobowych</w:t>
      </w:r>
      <w:r w:rsidR="009857D3" w:rsidRPr="006E12C3">
        <w:rPr>
          <w:rFonts w:asciiTheme="minorHAnsi" w:hAnsiTheme="minorHAnsi" w:cstheme="minorHAnsi"/>
        </w:rPr>
        <w:t>.</w:t>
      </w:r>
    </w:p>
    <w:p w14:paraId="000000B7" w14:textId="77777777" w:rsidR="00A3171E" w:rsidRPr="006E12C3" w:rsidRDefault="00A3171E" w:rsidP="006E12C3">
      <w:pPr>
        <w:spacing w:after="0"/>
        <w:jc w:val="both"/>
        <w:rPr>
          <w:rFonts w:asciiTheme="minorHAnsi" w:hAnsiTheme="minorHAnsi" w:cstheme="minorHAnsi"/>
        </w:rPr>
      </w:pPr>
      <w:bookmarkStart w:id="0" w:name="_heading=h.gjdgxs" w:colFirst="0" w:colLast="0"/>
      <w:bookmarkEnd w:id="0"/>
    </w:p>
    <w:p w14:paraId="000000B8" w14:textId="77777777" w:rsidR="00A3171E" w:rsidRPr="006E12C3" w:rsidRDefault="00A3171E" w:rsidP="006E12C3">
      <w:pPr>
        <w:spacing w:after="0"/>
        <w:jc w:val="both"/>
        <w:rPr>
          <w:rFonts w:asciiTheme="minorHAnsi" w:hAnsiTheme="minorHAnsi" w:cstheme="minorHAnsi"/>
        </w:rPr>
      </w:pPr>
    </w:p>
    <w:p w14:paraId="000000B9" w14:textId="77777777" w:rsidR="00A3171E" w:rsidRPr="006E12C3" w:rsidRDefault="00A3171E" w:rsidP="006E12C3">
      <w:pPr>
        <w:spacing w:after="0"/>
        <w:jc w:val="both"/>
        <w:rPr>
          <w:rFonts w:asciiTheme="minorHAnsi" w:hAnsiTheme="minorHAnsi" w:cstheme="minorHAnsi"/>
        </w:rPr>
      </w:pPr>
    </w:p>
    <w:p w14:paraId="000000BA" w14:textId="77777777" w:rsidR="00A3171E" w:rsidRPr="006E12C3" w:rsidRDefault="00A3171E" w:rsidP="006E12C3">
      <w:pPr>
        <w:spacing w:after="0"/>
        <w:jc w:val="both"/>
        <w:rPr>
          <w:rFonts w:asciiTheme="minorHAnsi" w:hAnsiTheme="minorHAnsi" w:cstheme="minorHAnsi"/>
        </w:rPr>
      </w:pPr>
    </w:p>
    <w:p w14:paraId="000000BB" w14:textId="77777777" w:rsidR="00A3171E" w:rsidRPr="006E12C3" w:rsidRDefault="00A3171E" w:rsidP="006E12C3">
      <w:pPr>
        <w:spacing w:after="0"/>
        <w:jc w:val="both"/>
        <w:rPr>
          <w:rFonts w:asciiTheme="minorHAnsi" w:hAnsiTheme="minorHAnsi" w:cstheme="minorHAnsi"/>
        </w:rPr>
      </w:pPr>
    </w:p>
    <w:p w14:paraId="000000BC" w14:textId="77777777" w:rsidR="00A3171E" w:rsidRPr="006E12C3" w:rsidRDefault="00A3171E" w:rsidP="006E12C3">
      <w:pPr>
        <w:spacing w:after="0"/>
        <w:jc w:val="both"/>
        <w:rPr>
          <w:rFonts w:asciiTheme="minorHAnsi" w:hAnsiTheme="minorHAnsi" w:cstheme="minorHAnsi"/>
        </w:rPr>
      </w:pPr>
    </w:p>
    <w:p w14:paraId="000000BD" w14:textId="77777777" w:rsidR="00A3171E" w:rsidRPr="006E12C3" w:rsidRDefault="00A3171E" w:rsidP="006E12C3">
      <w:pPr>
        <w:spacing w:after="0"/>
        <w:jc w:val="both"/>
        <w:rPr>
          <w:rFonts w:asciiTheme="minorHAnsi" w:hAnsiTheme="minorHAnsi" w:cstheme="minorHAnsi"/>
        </w:rPr>
      </w:pPr>
    </w:p>
    <w:p w14:paraId="000000BE" w14:textId="77777777" w:rsidR="00A3171E" w:rsidRPr="006E12C3" w:rsidRDefault="00A3171E" w:rsidP="006E12C3">
      <w:pPr>
        <w:spacing w:after="0"/>
        <w:jc w:val="both"/>
        <w:rPr>
          <w:rFonts w:asciiTheme="minorHAnsi" w:hAnsiTheme="minorHAnsi" w:cstheme="minorHAnsi"/>
        </w:rPr>
      </w:pPr>
    </w:p>
    <w:p w14:paraId="000000BF" w14:textId="77777777" w:rsidR="00A3171E" w:rsidRPr="006E12C3" w:rsidRDefault="00A3171E" w:rsidP="006E12C3">
      <w:pPr>
        <w:spacing w:after="0"/>
        <w:jc w:val="both"/>
        <w:rPr>
          <w:rFonts w:asciiTheme="minorHAnsi" w:hAnsiTheme="minorHAnsi" w:cstheme="minorHAnsi"/>
        </w:rPr>
      </w:pPr>
    </w:p>
    <w:p w14:paraId="000000C0" w14:textId="77777777" w:rsidR="00A3171E" w:rsidRPr="006E12C3" w:rsidRDefault="00A3171E" w:rsidP="006E12C3">
      <w:pPr>
        <w:spacing w:after="0"/>
        <w:jc w:val="both"/>
        <w:rPr>
          <w:rFonts w:asciiTheme="minorHAnsi" w:hAnsiTheme="minorHAnsi" w:cstheme="minorHAnsi"/>
        </w:rPr>
      </w:pPr>
    </w:p>
    <w:p w14:paraId="000000C1" w14:textId="77777777" w:rsidR="00A3171E" w:rsidRPr="006E12C3" w:rsidRDefault="00A3171E" w:rsidP="006E12C3">
      <w:pPr>
        <w:spacing w:after="0"/>
        <w:jc w:val="both"/>
        <w:rPr>
          <w:rFonts w:asciiTheme="minorHAnsi" w:hAnsiTheme="minorHAnsi" w:cstheme="minorHAnsi"/>
        </w:rPr>
      </w:pPr>
    </w:p>
    <w:p w14:paraId="000000C2" w14:textId="77777777" w:rsidR="00A3171E" w:rsidRPr="006E12C3" w:rsidRDefault="00A3171E" w:rsidP="006E12C3">
      <w:pPr>
        <w:spacing w:after="0"/>
        <w:jc w:val="both"/>
        <w:rPr>
          <w:rFonts w:asciiTheme="minorHAnsi" w:hAnsiTheme="minorHAnsi" w:cstheme="minorHAnsi"/>
        </w:rPr>
      </w:pPr>
    </w:p>
    <w:p w14:paraId="000000C3" w14:textId="77777777" w:rsidR="00A3171E" w:rsidRPr="006E12C3" w:rsidRDefault="00A3171E" w:rsidP="006E12C3">
      <w:pPr>
        <w:spacing w:after="0"/>
        <w:jc w:val="both"/>
        <w:rPr>
          <w:rFonts w:asciiTheme="minorHAnsi" w:hAnsiTheme="minorHAnsi" w:cstheme="minorHAnsi"/>
        </w:rPr>
      </w:pPr>
    </w:p>
    <w:p w14:paraId="000000C4" w14:textId="77777777" w:rsidR="00A3171E" w:rsidRPr="006E12C3" w:rsidRDefault="00A3171E" w:rsidP="006E12C3">
      <w:pPr>
        <w:spacing w:after="0"/>
        <w:jc w:val="both"/>
        <w:rPr>
          <w:rFonts w:asciiTheme="minorHAnsi" w:hAnsiTheme="minorHAnsi" w:cstheme="minorHAnsi"/>
        </w:rPr>
      </w:pPr>
    </w:p>
    <w:p w14:paraId="000000C5" w14:textId="77777777" w:rsidR="00A3171E" w:rsidRPr="006E12C3" w:rsidRDefault="00A3171E" w:rsidP="006E12C3">
      <w:pPr>
        <w:spacing w:after="0"/>
        <w:jc w:val="both"/>
        <w:rPr>
          <w:rFonts w:asciiTheme="minorHAnsi" w:hAnsiTheme="minorHAnsi" w:cstheme="minorHAnsi"/>
        </w:rPr>
      </w:pPr>
    </w:p>
    <w:p w14:paraId="000000C6" w14:textId="77777777" w:rsidR="00A3171E" w:rsidRPr="006E12C3" w:rsidRDefault="00A3171E" w:rsidP="006E12C3">
      <w:pPr>
        <w:spacing w:after="0"/>
        <w:jc w:val="both"/>
        <w:rPr>
          <w:rFonts w:asciiTheme="minorHAnsi" w:hAnsiTheme="minorHAnsi" w:cstheme="minorHAnsi"/>
        </w:rPr>
      </w:pPr>
    </w:p>
    <w:p w14:paraId="000000C7" w14:textId="77777777" w:rsidR="00A3171E" w:rsidRPr="006E12C3" w:rsidRDefault="00A3171E" w:rsidP="006E12C3">
      <w:pPr>
        <w:spacing w:after="0"/>
        <w:jc w:val="both"/>
        <w:rPr>
          <w:rFonts w:asciiTheme="minorHAnsi" w:hAnsiTheme="minorHAnsi" w:cstheme="minorHAnsi"/>
        </w:rPr>
      </w:pPr>
    </w:p>
    <w:p w14:paraId="000000C8" w14:textId="77777777" w:rsidR="00A3171E" w:rsidRPr="006E12C3" w:rsidRDefault="00A3171E" w:rsidP="006E12C3">
      <w:pPr>
        <w:spacing w:after="0"/>
        <w:jc w:val="both"/>
        <w:rPr>
          <w:rFonts w:asciiTheme="minorHAnsi" w:hAnsiTheme="minorHAnsi" w:cstheme="minorHAnsi"/>
        </w:rPr>
      </w:pPr>
    </w:p>
    <w:p w14:paraId="000000C9" w14:textId="77777777" w:rsidR="00A3171E" w:rsidRPr="006E12C3" w:rsidRDefault="00A3171E" w:rsidP="006E12C3">
      <w:pPr>
        <w:spacing w:after="0"/>
        <w:jc w:val="both"/>
        <w:rPr>
          <w:rFonts w:asciiTheme="minorHAnsi" w:hAnsiTheme="minorHAnsi" w:cstheme="minorHAnsi"/>
        </w:rPr>
      </w:pPr>
    </w:p>
    <w:p w14:paraId="000000CA" w14:textId="77777777" w:rsidR="00A3171E" w:rsidRPr="006E12C3" w:rsidRDefault="00A3171E" w:rsidP="006E12C3">
      <w:pPr>
        <w:spacing w:after="0"/>
        <w:jc w:val="both"/>
        <w:rPr>
          <w:rFonts w:asciiTheme="minorHAnsi" w:hAnsiTheme="minorHAnsi" w:cstheme="minorHAnsi"/>
        </w:rPr>
      </w:pPr>
    </w:p>
    <w:p w14:paraId="000000CB" w14:textId="77777777" w:rsidR="00A3171E" w:rsidRPr="006E12C3" w:rsidRDefault="00A3171E" w:rsidP="006E12C3">
      <w:pPr>
        <w:spacing w:after="0"/>
        <w:jc w:val="both"/>
        <w:rPr>
          <w:rFonts w:asciiTheme="minorHAnsi" w:hAnsiTheme="minorHAnsi" w:cstheme="minorHAnsi"/>
        </w:rPr>
      </w:pPr>
    </w:p>
    <w:p w14:paraId="000000CC" w14:textId="77777777" w:rsidR="00A3171E" w:rsidRPr="006E12C3" w:rsidRDefault="00A3171E" w:rsidP="006E12C3">
      <w:pPr>
        <w:spacing w:after="0"/>
        <w:jc w:val="both"/>
        <w:rPr>
          <w:rFonts w:asciiTheme="minorHAnsi" w:hAnsiTheme="minorHAnsi" w:cstheme="minorHAnsi"/>
        </w:rPr>
      </w:pPr>
    </w:p>
    <w:p w14:paraId="000000CD" w14:textId="77777777" w:rsidR="00A3171E" w:rsidRPr="006E12C3" w:rsidRDefault="00A3171E" w:rsidP="006E12C3">
      <w:pPr>
        <w:spacing w:after="0"/>
        <w:jc w:val="both"/>
        <w:rPr>
          <w:rFonts w:asciiTheme="minorHAnsi" w:hAnsiTheme="minorHAnsi" w:cstheme="minorHAnsi"/>
        </w:rPr>
      </w:pPr>
    </w:p>
    <w:p w14:paraId="000000CE" w14:textId="77777777" w:rsidR="00A3171E" w:rsidRPr="006E12C3" w:rsidRDefault="00A3171E" w:rsidP="006E12C3">
      <w:pPr>
        <w:spacing w:after="0"/>
        <w:jc w:val="both"/>
        <w:rPr>
          <w:rFonts w:asciiTheme="minorHAnsi" w:hAnsiTheme="minorHAnsi" w:cstheme="minorHAnsi"/>
        </w:rPr>
      </w:pPr>
    </w:p>
    <w:p w14:paraId="000000CF" w14:textId="77777777" w:rsidR="00A3171E" w:rsidRPr="006E12C3" w:rsidRDefault="00A3171E" w:rsidP="006E12C3">
      <w:pPr>
        <w:spacing w:after="0"/>
        <w:jc w:val="both"/>
        <w:rPr>
          <w:rFonts w:asciiTheme="minorHAnsi" w:hAnsiTheme="minorHAnsi" w:cstheme="minorHAnsi"/>
        </w:rPr>
      </w:pPr>
    </w:p>
    <w:p w14:paraId="000000D0" w14:textId="77777777" w:rsidR="00A3171E" w:rsidRPr="006E12C3" w:rsidRDefault="00A3171E" w:rsidP="006E12C3">
      <w:pPr>
        <w:spacing w:after="0"/>
        <w:jc w:val="both"/>
        <w:rPr>
          <w:rFonts w:asciiTheme="minorHAnsi" w:hAnsiTheme="minorHAnsi" w:cstheme="minorHAnsi"/>
        </w:rPr>
      </w:pPr>
    </w:p>
    <w:p w14:paraId="000000D1" w14:textId="77777777" w:rsidR="00A3171E" w:rsidRPr="006E12C3" w:rsidRDefault="00A3171E" w:rsidP="006E12C3">
      <w:pPr>
        <w:spacing w:after="0"/>
        <w:jc w:val="both"/>
        <w:rPr>
          <w:rFonts w:asciiTheme="minorHAnsi" w:hAnsiTheme="minorHAnsi" w:cstheme="minorHAnsi"/>
        </w:rPr>
      </w:pPr>
    </w:p>
    <w:p w14:paraId="000000D2" w14:textId="77777777" w:rsidR="00A3171E" w:rsidRDefault="00A3171E" w:rsidP="006E12C3">
      <w:pPr>
        <w:spacing w:after="0"/>
        <w:jc w:val="both"/>
        <w:rPr>
          <w:rFonts w:asciiTheme="minorHAnsi" w:hAnsiTheme="minorHAnsi" w:cstheme="minorHAnsi"/>
        </w:rPr>
      </w:pPr>
    </w:p>
    <w:p w14:paraId="66B9AA03" w14:textId="77777777" w:rsidR="00120243" w:rsidRDefault="00120243" w:rsidP="006E12C3">
      <w:pPr>
        <w:spacing w:after="0"/>
        <w:jc w:val="both"/>
        <w:rPr>
          <w:rFonts w:asciiTheme="minorHAnsi" w:hAnsiTheme="minorHAnsi" w:cstheme="minorHAnsi"/>
        </w:rPr>
      </w:pPr>
    </w:p>
    <w:p w14:paraId="7BBC31D8" w14:textId="77777777" w:rsidR="00120243" w:rsidRDefault="00120243" w:rsidP="006E12C3">
      <w:pPr>
        <w:spacing w:after="0"/>
        <w:jc w:val="both"/>
        <w:rPr>
          <w:rFonts w:asciiTheme="minorHAnsi" w:hAnsiTheme="minorHAnsi" w:cstheme="minorHAnsi"/>
        </w:rPr>
      </w:pPr>
    </w:p>
    <w:p w14:paraId="7DD115DD" w14:textId="77777777" w:rsidR="00120243" w:rsidRDefault="00120243" w:rsidP="006E12C3">
      <w:pPr>
        <w:spacing w:after="0"/>
        <w:jc w:val="both"/>
        <w:rPr>
          <w:rFonts w:asciiTheme="minorHAnsi" w:hAnsiTheme="minorHAnsi" w:cstheme="minorHAnsi"/>
        </w:rPr>
      </w:pPr>
    </w:p>
    <w:p w14:paraId="5940BCCA" w14:textId="77777777" w:rsidR="00120243" w:rsidRDefault="00120243" w:rsidP="006E12C3">
      <w:pPr>
        <w:spacing w:after="0"/>
        <w:jc w:val="both"/>
        <w:rPr>
          <w:rFonts w:asciiTheme="minorHAnsi" w:hAnsiTheme="minorHAnsi" w:cstheme="minorHAnsi"/>
        </w:rPr>
      </w:pPr>
    </w:p>
    <w:p w14:paraId="239774D1" w14:textId="77777777" w:rsidR="00120243" w:rsidRDefault="00120243" w:rsidP="006E12C3">
      <w:pPr>
        <w:spacing w:after="0"/>
        <w:jc w:val="both"/>
        <w:rPr>
          <w:rFonts w:asciiTheme="minorHAnsi" w:hAnsiTheme="minorHAnsi" w:cstheme="minorHAnsi"/>
        </w:rPr>
      </w:pPr>
    </w:p>
    <w:p w14:paraId="04692AD4" w14:textId="77777777" w:rsidR="00120243" w:rsidRDefault="00120243" w:rsidP="006E12C3">
      <w:pPr>
        <w:spacing w:after="0"/>
        <w:jc w:val="both"/>
        <w:rPr>
          <w:rFonts w:asciiTheme="minorHAnsi" w:hAnsiTheme="minorHAnsi" w:cstheme="minorHAnsi"/>
        </w:rPr>
      </w:pPr>
    </w:p>
    <w:p w14:paraId="519CC3A2" w14:textId="77777777" w:rsidR="00120243" w:rsidRDefault="00120243" w:rsidP="006E12C3">
      <w:pPr>
        <w:spacing w:after="0"/>
        <w:jc w:val="both"/>
        <w:rPr>
          <w:rFonts w:asciiTheme="minorHAnsi" w:hAnsiTheme="minorHAnsi" w:cstheme="minorHAnsi"/>
        </w:rPr>
      </w:pPr>
    </w:p>
    <w:p w14:paraId="0609F5AC" w14:textId="77777777" w:rsidR="00120243" w:rsidRDefault="00120243" w:rsidP="006E12C3">
      <w:pPr>
        <w:spacing w:after="0"/>
        <w:jc w:val="both"/>
        <w:rPr>
          <w:rFonts w:asciiTheme="minorHAnsi" w:hAnsiTheme="minorHAnsi" w:cstheme="minorHAnsi"/>
        </w:rPr>
      </w:pPr>
    </w:p>
    <w:p w14:paraId="47227677" w14:textId="77777777" w:rsidR="00120243" w:rsidRDefault="00120243" w:rsidP="006E12C3">
      <w:pPr>
        <w:spacing w:after="0"/>
        <w:jc w:val="both"/>
        <w:rPr>
          <w:rFonts w:asciiTheme="minorHAnsi" w:hAnsiTheme="minorHAnsi" w:cstheme="minorHAnsi"/>
        </w:rPr>
      </w:pPr>
    </w:p>
    <w:p w14:paraId="57B7E495" w14:textId="77777777" w:rsidR="00120243" w:rsidRPr="00120243" w:rsidRDefault="00120243" w:rsidP="006E12C3">
      <w:pPr>
        <w:spacing w:after="0"/>
        <w:jc w:val="both"/>
        <w:rPr>
          <w:rFonts w:asciiTheme="minorHAnsi" w:hAnsiTheme="minorHAnsi" w:cstheme="minorHAnsi"/>
          <w:color w:val="00B0F0"/>
        </w:rPr>
      </w:pPr>
    </w:p>
    <w:p w14:paraId="44C9063D" w14:textId="77777777" w:rsidR="00120243" w:rsidRPr="00120243" w:rsidRDefault="00120243" w:rsidP="006E12C3">
      <w:pPr>
        <w:spacing w:after="0"/>
        <w:jc w:val="both"/>
        <w:rPr>
          <w:rFonts w:asciiTheme="minorHAnsi" w:hAnsiTheme="minorHAnsi" w:cstheme="minorHAnsi"/>
          <w:color w:val="00B0F0"/>
        </w:rPr>
      </w:pPr>
    </w:p>
    <w:p w14:paraId="1D0F65F1" w14:textId="77777777" w:rsidR="00120243" w:rsidRPr="006E12C3" w:rsidRDefault="00120243" w:rsidP="00120243">
      <w:pPr>
        <w:pStyle w:val="Default"/>
        <w:jc w:val="center"/>
        <w:rPr>
          <w:rFonts w:asciiTheme="minorHAnsi" w:hAnsiTheme="minorHAnsi" w:cstheme="minorHAnsi"/>
          <w:b/>
          <w:color w:val="00B0F0"/>
          <w:sz w:val="22"/>
          <w:szCs w:val="22"/>
        </w:rPr>
      </w:pPr>
      <w:r w:rsidRPr="006E12C3">
        <w:rPr>
          <w:rFonts w:asciiTheme="minorHAnsi" w:hAnsiTheme="minorHAnsi" w:cstheme="minorHAnsi"/>
          <w:b/>
          <w:color w:val="00B0F0"/>
          <w:sz w:val="22"/>
          <w:szCs w:val="22"/>
        </w:rPr>
        <w:t>ZAŁĄCZNIK NR 2 DO OGÓLNYCH WARUNKÓW UMOWY Z DIGITALX SP. Z O. O.</w:t>
      </w:r>
    </w:p>
    <w:p w14:paraId="000000D3" w14:textId="5DCE0AD2" w:rsidR="00A3171E" w:rsidRPr="00120243" w:rsidRDefault="00120243" w:rsidP="006E12C3">
      <w:pPr>
        <w:spacing w:after="0"/>
        <w:jc w:val="center"/>
        <w:rPr>
          <w:rFonts w:asciiTheme="minorHAnsi" w:hAnsiTheme="minorHAnsi" w:cstheme="minorHAnsi"/>
          <w:b/>
          <w:color w:val="00B0F0"/>
        </w:rPr>
      </w:pPr>
      <w:r>
        <w:rPr>
          <w:rFonts w:asciiTheme="minorHAnsi" w:hAnsiTheme="minorHAnsi" w:cstheme="minorHAnsi"/>
          <w:b/>
          <w:color w:val="00B0F0"/>
        </w:rPr>
        <w:t>WYKAZ ŚWIADCZONYCH USŁUG</w:t>
      </w:r>
    </w:p>
    <w:p w14:paraId="000000D4" w14:textId="77777777" w:rsidR="00A3171E" w:rsidRPr="006E12C3" w:rsidRDefault="00A3171E" w:rsidP="006E12C3">
      <w:pPr>
        <w:spacing w:after="0"/>
        <w:jc w:val="center"/>
        <w:rPr>
          <w:rFonts w:asciiTheme="minorHAnsi" w:hAnsiTheme="minorHAnsi" w:cstheme="minorHAnsi"/>
          <w:b/>
        </w:rPr>
      </w:pPr>
    </w:p>
    <w:p w14:paraId="000000D7" w14:textId="7E034D1D" w:rsidR="00A3171E" w:rsidRPr="006E12C3" w:rsidRDefault="0071138B" w:rsidP="006E12C3">
      <w:pPr>
        <w:numPr>
          <w:ilvl w:val="0"/>
          <w:numId w:val="5"/>
        </w:numPr>
        <w:pBdr>
          <w:top w:val="nil"/>
          <w:left w:val="nil"/>
          <w:bottom w:val="nil"/>
          <w:right w:val="nil"/>
          <w:between w:val="nil"/>
        </w:pBdr>
        <w:spacing w:after="0"/>
        <w:rPr>
          <w:rFonts w:asciiTheme="minorHAnsi" w:hAnsiTheme="minorHAnsi" w:cstheme="minorHAnsi"/>
        </w:rPr>
      </w:pPr>
      <w:r w:rsidRPr="006E12C3">
        <w:rPr>
          <w:rFonts w:asciiTheme="minorHAnsi" w:hAnsiTheme="minorHAnsi" w:cstheme="minorHAnsi"/>
          <w:color w:val="000000"/>
        </w:rPr>
        <w:t>Projekt rekrutacyjny</w:t>
      </w:r>
    </w:p>
    <w:p w14:paraId="000000D9" w14:textId="77777777" w:rsidR="00A3171E" w:rsidRPr="006E12C3" w:rsidRDefault="00764BD4" w:rsidP="006E12C3">
      <w:pPr>
        <w:numPr>
          <w:ilvl w:val="0"/>
          <w:numId w:val="5"/>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Projekt doradczy</w:t>
      </w:r>
    </w:p>
    <w:p w14:paraId="000000DA" w14:textId="4B0E875F" w:rsidR="00A3171E" w:rsidRPr="006E12C3" w:rsidRDefault="00764BD4" w:rsidP="006E12C3">
      <w:pPr>
        <w:numPr>
          <w:ilvl w:val="0"/>
          <w:numId w:val="5"/>
        </w:numPr>
        <w:pBdr>
          <w:top w:val="nil"/>
          <w:left w:val="nil"/>
          <w:bottom w:val="nil"/>
          <w:right w:val="nil"/>
          <w:between w:val="nil"/>
        </w:pBdr>
        <w:spacing w:after="0"/>
        <w:jc w:val="both"/>
        <w:rPr>
          <w:rFonts w:asciiTheme="minorHAnsi" w:hAnsiTheme="minorHAnsi" w:cstheme="minorHAnsi"/>
        </w:rPr>
      </w:pPr>
      <w:r w:rsidRPr="006E12C3">
        <w:rPr>
          <w:rFonts w:asciiTheme="minorHAnsi" w:hAnsiTheme="minorHAnsi" w:cstheme="minorHAnsi"/>
          <w:color w:val="000000"/>
        </w:rPr>
        <w:t>Projekt audytu</w:t>
      </w:r>
    </w:p>
    <w:p w14:paraId="000000DB" w14:textId="77777777" w:rsidR="00A3171E" w:rsidRPr="006E12C3" w:rsidRDefault="00A3171E" w:rsidP="006E12C3">
      <w:pPr>
        <w:spacing w:after="0"/>
        <w:rPr>
          <w:rFonts w:asciiTheme="minorHAnsi" w:hAnsiTheme="minorHAnsi" w:cstheme="minorHAnsi"/>
          <w:b/>
        </w:rPr>
      </w:pPr>
    </w:p>
    <w:p w14:paraId="000000DC" w14:textId="77777777" w:rsidR="00A3171E" w:rsidRPr="006E12C3" w:rsidRDefault="00A3171E" w:rsidP="006E12C3">
      <w:pPr>
        <w:spacing w:after="0"/>
        <w:rPr>
          <w:rFonts w:asciiTheme="minorHAnsi" w:hAnsiTheme="minorHAnsi" w:cstheme="minorHAnsi"/>
          <w:b/>
        </w:rPr>
      </w:pPr>
    </w:p>
    <w:p w14:paraId="0D0DFF40" w14:textId="77777777" w:rsidR="006E12C3" w:rsidRPr="006E12C3" w:rsidRDefault="006E12C3" w:rsidP="006E12C3">
      <w:pPr>
        <w:spacing w:after="0"/>
        <w:rPr>
          <w:rFonts w:asciiTheme="minorHAnsi" w:hAnsiTheme="minorHAnsi" w:cstheme="minorHAnsi"/>
          <w:b/>
        </w:rPr>
      </w:pPr>
    </w:p>
    <w:p w14:paraId="6D05EC00" w14:textId="77777777" w:rsidR="006E12C3" w:rsidRPr="006E12C3" w:rsidRDefault="006E12C3" w:rsidP="006E12C3">
      <w:pPr>
        <w:spacing w:after="0"/>
        <w:rPr>
          <w:rFonts w:asciiTheme="minorHAnsi" w:hAnsiTheme="minorHAnsi" w:cstheme="minorHAnsi"/>
          <w:b/>
        </w:rPr>
      </w:pPr>
    </w:p>
    <w:p w14:paraId="173BB8B9" w14:textId="77777777" w:rsidR="006E12C3" w:rsidRPr="006E12C3" w:rsidRDefault="006E12C3" w:rsidP="006E12C3">
      <w:pPr>
        <w:spacing w:after="0"/>
        <w:rPr>
          <w:rFonts w:asciiTheme="minorHAnsi" w:hAnsiTheme="minorHAnsi" w:cstheme="minorHAnsi"/>
          <w:b/>
        </w:rPr>
      </w:pPr>
    </w:p>
    <w:p w14:paraId="692A3EB0" w14:textId="77777777" w:rsidR="006E12C3" w:rsidRPr="006E12C3" w:rsidRDefault="006E12C3" w:rsidP="006E12C3">
      <w:pPr>
        <w:spacing w:after="0"/>
        <w:rPr>
          <w:rFonts w:asciiTheme="minorHAnsi" w:hAnsiTheme="minorHAnsi" w:cstheme="minorHAnsi"/>
          <w:b/>
        </w:rPr>
      </w:pPr>
    </w:p>
    <w:p w14:paraId="14B3C998" w14:textId="77777777" w:rsidR="006E12C3" w:rsidRPr="006E12C3" w:rsidRDefault="006E12C3" w:rsidP="006E12C3">
      <w:pPr>
        <w:spacing w:after="0"/>
        <w:rPr>
          <w:rFonts w:asciiTheme="minorHAnsi" w:hAnsiTheme="minorHAnsi" w:cstheme="minorHAnsi"/>
          <w:b/>
        </w:rPr>
      </w:pPr>
    </w:p>
    <w:p w14:paraId="50499606" w14:textId="77777777" w:rsidR="006E12C3" w:rsidRPr="006E12C3" w:rsidRDefault="006E12C3" w:rsidP="006E12C3">
      <w:pPr>
        <w:spacing w:after="0"/>
        <w:rPr>
          <w:rFonts w:asciiTheme="minorHAnsi" w:hAnsiTheme="minorHAnsi" w:cstheme="minorHAnsi"/>
          <w:b/>
        </w:rPr>
      </w:pPr>
    </w:p>
    <w:p w14:paraId="320D3ACC" w14:textId="77777777" w:rsidR="006E12C3" w:rsidRPr="006E12C3" w:rsidRDefault="006E12C3" w:rsidP="006E12C3">
      <w:pPr>
        <w:spacing w:after="0"/>
        <w:rPr>
          <w:rFonts w:asciiTheme="minorHAnsi" w:hAnsiTheme="minorHAnsi" w:cstheme="minorHAnsi"/>
          <w:b/>
        </w:rPr>
      </w:pPr>
    </w:p>
    <w:p w14:paraId="40957D0D" w14:textId="77777777" w:rsidR="006E12C3" w:rsidRPr="006E12C3" w:rsidRDefault="006E12C3" w:rsidP="006E12C3">
      <w:pPr>
        <w:spacing w:after="0"/>
        <w:rPr>
          <w:rFonts w:asciiTheme="minorHAnsi" w:hAnsiTheme="minorHAnsi" w:cstheme="minorHAnsi"/>
          <w:b/>
        </w:rPr>
      </w:pPr>
    </w:p>
    <w:p w14:paraId="41EB2680" w14:textId="77777777" w:rsidR="006E12C3" w:rsidRPr="006E12C3" w:rsidRDefault="006E12C3" w:rsidP="006E12C3">
      <w:pPr>
        <w:spacing w:after="0"/>
        <w:rPr>
          <w:rFonts w:asciiTheme="minorHAnsi" w:hAnsiTheme="minorHAnsi" w:cstheme="minorHAnsi"/>
          <w:b/>
        </w:rPr>
      </w:pPr>
    </w:p>
    <w:p w14:paraId="7530E0FA" w14:textId="77777777" w:rsidR="006E12C3" w:rsidRPr="006E12C3" w:rsidRDefault="006E12C3" w:rsidP="006E12C3">
      <w:pPr>
        <w:spacing w:after="0"/>
        <w:rPr>
          <w:rFonts w:asciiTheme="minorHAnsi" w:hAnsiTheme="minorHAnsi" w:cstheme="minorHAnsi"/>
          <w:b/>
        </w:rPr>
      </w:pPr>
    </w:p>
    <w:p w14:paraId="6F33C6E9" w14:textId="77777777" w:rsidR="006E12C3" w:rsidRPr="006E12C3" w:rsidRDefault="006E12C3" w:rsidP="006E12C3">
      <w:pPr>
        <w:spacing w:after="0"/>
        <w:rPr>
          <w:rFonts w:asciiTheme="minorHAnsi" w:hAnsiTheme="minorHAnsi" w:cstheme="minorHAnsi"/>
          <w:b/>
        </w:rPr>
      </w:pPr>
    </w:p>
    <w:p w14:paraId="3062CEA8" w14:textId="77777777" w:rsidR="006E12C3" w:rsidRPr="006E12C3" w:rsidRDefault="006E12C3" w:rsidP="006E12C3">
      <w:pPr>
        <w:spacing w:after="0"/>
        <w:rPr>
          <w:rFonts w:asciiTheme="minorHAnsi" w:hAnsiTheme="minorHAnsi" w:cstheme="minorHAnsi"/>
          <w:b/>
        </w:rPr>
      </w:pPr>
    </w:p>
    <w:p w14:paraId="599EE02A" w14:textId="77777777" w:rsidR="006E12C3" w:rsidRPr="006E12C3" w:rsidRDefault="006E12C3" w:rsidP="006E12C3">
      <w:pPr>
        <w:spacing w:after="0"/>
        <w:rPr>
          <w:rFonts w:asciiTheme="minorHAnsi" w:hAnsiTheme="minorHAnsi" w:cstheme="minorHAnsi"/>
          <w:b/>
        </w:rPr>
      </w:pPr>
    </w:p>
    <w:p w14:paraId="3F0AA2FE" w14:textId="77777777" w:rsidR="006E12C3" w:rsidRPr="006E12C3" w:rsidRDefault="006E12C3" w:rsidP="006E12C3">
      <w:pPr>
        <w:spacing w:after="0"/>
        <w:rPr>
          <w:rFonts w:asciiTheme="minorHAnsi" w:hAnsiTheme="minorHAnsi" w:cstheme="minorHAnsi"/>
          <w:b/>
        </w:rPr>
      </w:pPr>
    </w:p>
    <w:p w14:paraId="161BCE28" w14:textId="77777777" w:rsidR="006E12C3" w:rsidRPr="006E12C3" w:rsidRDefault="006E12C3" w:rsidP="006E12C3">
      <w:pPr>
        <w:spacing w:after="0"/>
        <w:rPr>
          <w:rFonts w:asciiTheme="minorHAnsi" w:hAnsiTheme="minorHAnsi" w:cstheme="minorHAnsi"/>
          <w:b/>
        </w:rPr>
      </w:pPr>
    </w:p>
    <w:p w14:paraId="43C08CE1" w14:textId="77777777" w:rsidR="006E12C3" w:rsidRPr="006E12C3" w:rsidRDefault="006E12C3" w:rsidP="006E12C3">
      <w:pPr>
        <w:spacing w:after="0"/>
        <w:rPr>
          <w:rFonts w:asciiTheme="minorHAnsi" w:hAnsiTheme="minorHAnsi" w:cstheme="minorHAnsi"/>
          <w:b/>
        </w:rPr>
      </w:pPr>
    </w:p>
    <w:p w14:paraId="4CE95DFE" w14:textId="77777777" w:rsidR="006E12C3" w:rsidRPr="006E12C3" w:rsidRDefault="006E12C3" w:rsidP="006E12C3">
      <w:pPr>
        <w:spacing w:after="0"/>
        <w:rPr>
          <w:rFonts w:asciiTheme="minorHAnsi" w:hAnsiTheme="minorHAnsi" w:cstheme="minorHAnsi"/>
          <w:b/>
        </w:rPr>
      </w:pPr>
    </w:p>
    <w:p w14:paraId="2FC7B357" w14:textId="77777777" w:rsidR="006E12C3" w:rsidRPr="006E12C3" w:rsidRDefault="006E12C3" w:rsidP="006E12C3">
      <w:pPr>
        <w:spacing w:after="0"/>
        <w:rPr>
          <w:rFonts w:asciiTheme="minorHAnsi" w:hAnsiTheme="minorHAnsi" w:cstheme="minorHAnsi"/>
          <w:b/>
        </w:rPr>
      </w:pPr>
    </w:p>
    <w:p w14:paraId="1B37D0D2" w14:textId="77777777" w:rsidR="006E12C3" w:rsidRPr="006E12C3" w:rsidRDefault="006E12C3" w:rsidP="006E12C3">
      <w:pPr>
        <w:spacing w:after="0"/>
        <w:rPr>
          <w:rFonts w:asciiTheme="minorHAnsi" w:hAnsiTheme="minorHAnsi" w:cstheme="minorHAnsi"/>
          <w:b/>
        </w:rPr>
      </w:pPr>
    </w:p>
    <w:p w14:paraId="4752D551" w14:textId="77777777" w:rsidR="006E12C3" w:rsidRPr="006E12C3" w:rsidRDefault="006E12C3" w:rsidP="006E12C3">
      <w:pPr>
        <w:spacing w:after="0"/>
        <w:rPr>
          <w:rFonts w:asciiTheme="minorHAnsi" w:hAnsiTheme="minorHAnsi" w:cstheme="minorHAnsi"/>
          <w:b/>
        </w:rPr>
      </w:pPr>
    </w:p>
    <w:p w14:paraId="4FCE53C6" w14:textId="77777777" w:rsidR="006E12C3" w:rsidRPr="006E12C3" w:rsidRDefault="006E12C3" w:rsidP="006E12C3">
      <w:pPr>
        <w:spacing w:after="0"/>
        <w:rPr>
          <w:rFonts w:asciiTheme="minorHAnsi" w:hAnsiTheme="minorHAnsi" w:cstheme="minorHAnsi"/>
          <w:b/>
        </w:rPr>
      </w:pPr>
    </w:p>
    <w:p w14:paraId="3970BA7B" w14:textId="77777777" w:rsidR="006E12C3" w:rsidRPr="006E12C3" w:rsidRDefault="006E12C3" w:rsidP="006E12C3">
      <w:pPr>
        <w:spacing w:after="0"/>
        <w:rPr>
          <w:rFonts w:asciiTheme="minorHAnsi" w:hAnsiTheme="minorHAnsi" w:cstheme="minorHAnsi"/>
          <w:b/>
        </w:rPr>
      </w:pPr>
    </w:p>
    <w:p w14:paraId="34AEDB93" w14:textId="77777777" w:rsidR="006E12C3" w:rsidRPr="006E12C3" w:rsidRDefault="006E12C3" w:rsidP="006E12C3">
      <w:pPr>
        <w:spacing w:after="0"/>
        <w:rPr>
          <w:rFonts w:asciiTheme="minorHAnsi" w:hAnsiTheme="minorHAnsi" w:cstheme="minorHAnsi"/>
          <w:b/>
        </w:rPr>
      </w:pPr>
    </w:p>
    <w:p w14:paraId="332A568B" w14:textId="77777777" w:rsidR="006E12C3" w:rsidRPr="006E12C3" w:rsidRDefault="006E12C3" w:rsidP="006E12C3">
      <w:pPr>
        <w:spacing w:after="0"/>
        <w:rPr>
          <w:rFonts w:asciiTheme="minorHAnsi" w:hAnsiTheme="minorHAnsi" w:cstheme="minorHAnsi"/>
          <w:b/>
        </w:rPr>
      </w:pPr>
    </w:p>
    <w:p w14:paraId="7A46D88D" w14:textId="77777777" w:rsidR="006E12C3" w:rsidRPr="006E12C3" w:rsidRDefault="006E12C3" w:rsidP="006E12C3">
      <w:pPr>
        <w:spacing w:after="0"/>
        <w:rPr>
          <w:rFonts w:asciiTheme="minorHAnsi" w:hAnsiTheme="minorHAnsi" w:cstheme="minorHAnsi"/>
          <w:b/>
        </w:rPr>
      </w:pPr>
    </w:p>
    <w:p w14:paraId="0AEE930F" w14:textId="77777777" w:rsidR="006E12C3" w:rsidRPr="006E12C3" w:rsidRDefault="006E12C3" w:rsidP="006E12C3">
      <w:pPr>
        <w:spacing w:after="0"/>
        <w:rPr>
          <w:rFonts w:asciiTheme="minorHAnsi" w:hAnsiTheme="minorHAnsi" w:cstheme="minorHAnsi"/>
          <w:b/>
        </w:rPr>
      </w:pPr>
    </w:p>
    <w:p w14:paraId="7D8C6769" w14:textId="77777777" w:rsidR="006E12C3" w:rsidRPr="006E12C3" w:rsidRDefault="006E12C3" w:rsidP="006E12C3">
      <w:pPr>
        <w:spacing w:after="0"/>
        <w:rPr>
          <w:rFonts w:asciiTheme="minorHAnsi" w:hAnsiTheme="minorHAnsi" w:cstheme="minorHAnsi"/>
          <w:b/>
        </w:rPr>
      </w:pPr>
    </w:p>
    <w:p w14:paraId="0E68137F" w14:textId="77777777" w:rsidR="006E12C3" w:rsidRPr="006E12C3" w:rsidRDefault="006E12C3" w:rsidP="006E12C3">
      <w:pPr>
        <w:spacing w:after="0"/>
        <w:rPr>
          <w:rFonts w:asciiTheme="minorHAnsi" w:hAnsiTheme="minorHAnsi" w:cstheme="minorHAnsi"/>
          <w:b/>
        </w:rPr>
      </w:pPr>
    </w:p>
    <w:p w14:paraId="49C0956D" w14:textId="77777777" w:rsidR="006E12C3" w:rsidRPr="006E12C3" w:rsidRDefault="006E12C3" w:rsidP="006E12C3">
      <w:pPr>
        <w:spacing w:after="0"/>
        <w:rPr>
          <w:rFonts w:asciiTheme="minorHAnsi" w:hAnsiTheme="minorHAnsi" w:cstheme="minorHAnsi"/>
          <w:b/>
        </w:rPr>
      </w:pPr>
    </w:p>
    <w:p w14:paraId="7C314977" w14:textId="77777777" w:rsidR="006E12C3" w:rsidRPr="006E12C3" w:rsidRDefault="006E12C3" w:rsidP="006E12C3">
      <w:pPr>
        <w:spacing w:after="0"/>
        <w:rPr>
          <w:rFonts w:asciiTheme="minorHAnsi" w:hAnsiTheme="minorHAnsi" w:cstheme="minorHAnsi"/>
          <w:b/>
        </w:rPr>
      </w:pPr>
    </w:p>
    <w:p w14:paraId="09DC5664" w14:textId="77777777" w:rsidR="006E12C3" w:rsidRPr="006E12C3" w:rsidRDefault="006E12C3" w:rsidP="006E12C3">
      <w:pPr>
        <w:spacing w:after="0"/>
        <w:rPr>
          <w:rFonts w:asciiTheme="minorHAnsi" w:hAnsiTheme="minorHAnsi" w:cstheme="minorHAnsi"/>
          <w:b/>
        </w:rPr>
      </w:pPr>
    </w:p>
    <w:p w14:paraId="64EAED0D" w14:textId="77777777" w:rsidR="006E12C3" w:rsidRPr="006E12C3" w:rsidRDefault="006E12C3" w:rsidP="006E12C3">
      <w:pPr>
        <w:spacing w:after="0"/>
        <w:rPr>
          <w:rFonts w:asciiTheme="minorHAnsi" w:hAnsiTheme="minorHAnsi" w:cstheme="minorHAnsi"/>
          <w:b/>
        </w:rPr>
      </w:pPr>
    </w:p>
    <w:p w14:paraId="23950ACE" w14:textId="77777777" w:rsidR="006E12C3" w:rsidRPr="006E12C3" w:rsidRDefault="006E12C3" w:rsidP="006E12C3">
      <w:pPr>
        <w:spacing w:after="0"/>
        <w:rPr>
          <w:rFonts w:asciiTheme="minorHAnsi" w:hAnsiTheme="minorHAnsi" w:cstheme="minorHAnsi"/>
          <w:b/>
        </w:rPr>
      </w:pPr>
    </w:p>
    <w:p w14:paraId="27CC36B6" w14:textId="77777777" w:rsidR="006E12C3" w:rsidRPr="006E12C3" w:rsidRDefault="006E12C3" w:rsidP="006E12C3">
      <w:pPr>
        <w:spacing w:after="0"/>
        <w:rPr>
          <w:rFonts w:asciiTheme="minorHAnsi" w:hAnsiTheme="minorHAnsi" w:cstheme="minorHAnsi"/>
          <w:b/>
        </w:rPr>
      </w:pPr>
    </w:p>
    <w:p w14:paraId="605BAE98" w14:textId="77777777" w:rsidR="006E12C3" w:rsidRPr="006E12C3" w:rsidRDefault="006E12C3" w:rsidP="006E12C3">
      <w:pPr>
        <w:spacing w:after="0"/>
        <w:rPr>
          <w:rFonts w:asciiTheme="minorHAnsi" w:hAnsiTheme="minorHAnsi" w:cstheme="minorHAnsi"/>
          <w:b/>
        </w:rPr>
      </w:pPr>
    </w:p>
    <w:p w14:paraId="3845EC30" w14:textId="77777777" w:rsidR="006E12C3" w:rsidRPr="006E12C3" w:rsidRDefault="006E12C3" w:rsidP="006E12C3">
      <w:pPr>
        <w:spacing w:after="0"/>
        <w:rPr>
          <w:rFonts w:asciiTheme="minorHAnsi" w:hAnsiTheme="minorHAnsi" w:cstheme="minorHAnsi"/>
          <w:b/>
        </w:rPr>
      </w:pPr>
    </w:p>
    <w:p w14:paraId="6D82C7A6" w14:textId="77777777" w:rsidR="006E12C3" w:rsidRDefault="006E12C3" w:rsidP="006E12C3">
      <w:pPr>
        <w:spacing w:after="0"/>
        <w:rPr>
          <w:rFonts w:asciiTheme="minorHAnsi" w:hAnsiTheme="minorHAnsi" w:cstheme="minorHAnsi"/>
          <w:b/>
        </w:rPr>
      </w:pPr>
    </w:p>
    <w:p w14:paraId="6F013164" w14:textId="77777777" w:rsidR="00120243" w:rsidRPr="006E12C3" w:rsidRDefault="00120243" w:rsidP="006E12C3">
      <w:pPr>
        <w:spacing w:after="0"/>
        <w:rPr>
          <w:rFonts w:asciiTheme="minorHAnsi" w:hAnsiTheme="minorHAnsi" w:cstheme="minorHAnsi"/>
          <w:b/>
        </w:rPr>
      </w:pPr>
    </w:p>
    <w:p w14:paraId="4D321FD1" w14:textId="77777777" w:rsidR="006E12C3" w:rsidRPr="006E12C3" w:rsidRDefault="006E12C3" w:rsidP="006E12C3">
      <w:pPr>
        <w:spacing w:after="0"/>
        <w:rPr>
          <w:rFonts w:asciiTheme="minorHAnsi" w:hAnsiTheme="minorHAnsi" w:cstheme="minorHAnsi"/>
          <w:b/>
        </w:rPr>
      </w:pPr>
    </w:p>
    <w:p w14:paraId="16FB8027" w14:textId="77777777" w:rsidR="006E12C3" w:rsidRPr="006E12C3" w:rsidRDefault="006E12C3" w:rsidP="006E12C3">
      <w:pPr>
        <w:spacing w:after="0"/>
        <w:rPr>
          <w:rFonts w:asciiTheme="minorHAnsi" w:hAnsiTheme="minorHAnsi" w:cstheme="minorHAnsi"/>
          <w:b/>
        </w:rPr>
      </w:pPr>
    </w:p>
    <w:p w14:paraId="78404474" w14:textId="77777777" w:rsidR="006E12C3" w:rsidRPr="006E12C3" w:rsidRDefault="006E12C3" w:rsidP="006E12C3">
      <w:pPr>
        <w:pStyle w:val="Default"/>
        <w:jc w:val="both"/>
        <w:rPr>
          <w:rFonts w:asciiTheme="minorHAnsi" w:hAnsiTheme="minorHAnsi" w:cstheme="minorHAnsi"/>
          <w:b/>
          <w:color w:val="00B0F0"/>
          <w:sz w:val="22"/>
          <w:szCs w:val="22"/>
        </w:rPr>
      </w:pPr>
    </w:p>
    <w:p w14:paraId="43B3C9D3" w14:textId="4F0AA195" w:rsidR="006E12C3" w:rsidRPr="006E12C3" w:rsidRDefault="006E12C3" w:rsidP="006E12C3">
      <w:pPr>
        <w:pStyle w:val="Default"/>
        <w:jc w:val="center"/>
        <w:rPr>
          <w:rFonts w:asciiTheme="minorHAnsi" w:hAnsiTheme="minorHAnsi" w:cstheme="minorHAnsi"/>
          <w:b/>
          <w:color w:val="00B0F0"/>
          <w:sz w:val="22"/>
          <w:szCs w:val="22"/>
        </w:rPr>
      </w:pPr>
      <w:r w:rsidRPr="006E12C3">
        <w:rPr>
          <w:rFonts w:asciiTheme="minorHAnsi" w:hAnsiTheme="minorHAnsi" w:cstheme="minorHAnsi"/>
          <w:b/>
          <w:color w:val="00B0F0"/>
          <w:sz w:val="22"/>
          <w:szCs w:val="22"/>
        </w:rPr>
        <w:lastRenderedPageBreak/>
        <w:t>ZAŁĄCZNIK NR 2 DO OGÓLNYCH WARUNKÓW UMOWY Z DIGITALX SP. Z O. O.</w:t>
      </w:r>
    </w:p>
    <w:p w14:paraId="63528907" w14:textId="65E5B72E" w:rsidR="006E12C3" w:rsidRPr="006E12C3" w:rsidRDefault="006E12C3" w:rsidP="006E12C3">
      <w:pPr>
        <w:pStyle w:val="Default"/>
        <w:jc w:val="center"/>
        <w:rPr>
          <w:rFonts w:asciiTheme="minorHAnsi" w:hAnsiTheme="minorHAnsi" w:cstheme="minorHAnsi"/>
          <w:b/>
          <w:color w:val="00B0F0"/>
          <w:sz w:val="22"/>
          <w:szCs w:val="22"/>
        </w:rPr>
      </w:pPr>
      <w:r w:rsidRPr="006E12C3">
        <w:rPr>
          <w:rFonts w:asciiTheme="minorHAnsi" w:hAnsiTheme="minorHAnsi" w:cstheme="minorHAnsi"/>
          <w:b/>
          <w:color w:val="00B0F0"/>
          <w:sz w:val="22"/>
          <w:szCs w:val="22"/>
        </w:rPr>
        <w:t>UMOWA POWIERZENIA PRZETWARZANIA DANYCH OSOBOWYCH</w:t>
      </w:r>
    </w:p>
    <w:p w14:paraId="785E7C8D" w14:textId="77777777" w:rsidR="006E12C3" w:rsidRPr="006E12C3" w:rsidRDefault="006E12C3" w:rsidP="006E12C3">
      <w:pPr>
        <w:pStyle w:val="Default"/>
        <w:jc w:val="both"/>
        <w:rPr>
          <w:rFonts w:asciiTheme="minorHAnsi" w:hAnsiTheme="minorHAnsi" w:cstheme="minorHAnsi"/>
          <w:sz w:val="22"/>
          <w:szCs w:val="22"/>
        </w:rPr>
      </w:pPr>
    </w:p>
    <w:p w14:paraId="705FC887" w14:textId="38B148B0" w:rsidR="006E12C3" w:rsidRPr="006E12C3" w:rsidRDefault="006E12C3" w:rsidP="006E12C3">
      <w:pPr>
        <w:pStyle w:val="Default"/>
        <w:jc w:val="both"/>
        <w:rPr>
          <w:rFonts w:asciiTheme="minorHAnsi" w:hAnsiTheme="minorHAnsi" w:cstheme="minorHAnsi"/>
          <w:sz w:val="22"/>
          <w:szCs w:val="22"/>
        </w:rPr>
      </w:pPr>
    </w:p>
    <w:p w14:paraId="0B965E5E" w14:textId="318DC055" w:rsidR="006E12C3" w:rsidRPr="006E12C3" w:rsidRDefault="006E12C3" w:rsidP="006E12C3">
      <w:pPr>
        <w:pStyle w:val="Default"/>
        <w:jc w:val="both"/>
        <w:rPr>
          <w:rFonts w:asciiTheme="minorHAnsi" w:hAnsiTheme="minorHAnsi" w:cstheme="minorHAnsi"/>
          <w:sz w:val="22"/>
          <w:szCs w:val="22"/>
        </w:rPr>
      </w:pPr>
      <w:r w:rsidRPr="006E12C3">
        <w:rPr>
          <w:rFonts w:asciiTheme="minorHAnsi" w:hAnsiTheme="minorHAnsi" w:cstheme="minorHAnsi"/>
          <w:sz w:val="22"/>
          <w:szCs w:val="22"/>
        </w:rPr>
        <w:t xml:space="preserve">Umowa Powierzenia stanowi integralną część Warunków Umowy i określa zasady przetwarzania przez Usługodawcę na zlecenie Klienta danych osobowych Kandydatów i Pracowników Klienta za pośrednictwem Systemów Usługodawcy. Pojęcia użyte w Umowie Powierzenia i pisane wielką literą mają znaczenie przypisane im w treści Umowy Powierzenia oraz w Warunkach umowy. </w:t>
      </w:r>
    </w:p>
    <w:p w14:paraId="2A515423" w14:textId="77777777" w:rsidR="006E12C3" w:rsidRPr="006E12C3" w:rsidRDefault="006E12C3" w:rsidP="006E12C3">
      <w:pPr>
        <w:spacing w:after="0"/>
        <w:jc w:val="both"/>
        <w:rPr>
          <w:rFonts w:asciiTheme="minorHAnsi" w:hAnsiTheme="minorHAnsi" w:cstheme="minorHAnsi"/>
          <w:b/>
        </w:rPr>
      </w:pPr>
    </w:p>
    <w:p w14:paraId="0D15918B" w14:textId="0827F08F" w:rsidR="006E12C3" w:rsidRPr="006E12C3" w:rsidRDefault="006E12C3" w:rsidP="006E12C3">
      <w:pPr>
        <w:spacing w:after="0"/>
        <w:jc w:val="both"/>
        <w:rPr>
          <w:rFonts w:asciiTheme="minorHAnsi" w:hAnsiTheme="minorHAnsi" w:cstheme="minorHAnsi"/>
          <w:b/>
          <w:color w:val="00B0F0"/>
        </w:rPr>
      </w:pPr>
      <w:r w:rsidRPr="006E12C3">
        <w:rPr>
          <w:rFonts w:asciiTheme="minorHAnsi" w:hAnsiTheme="minorHAnsi" w:cstheme="minorHAnsi"/>
          <w:b/>
          <w:color w:val="00B0F0"/>
        </w:rPr>
        <w:t>§1 D</w:t>
      </w:r>
      <w:r>
        <w:rPr>
          <w:rFonts w:asciiTheme="minorHAnsi" w:hAnsiTheme="minorHAnsi" w:cstheme="minorHAnsi"/>
          <w:b/>
          <w:color w:val="00B0F0"/>
        </w:rPr>
        <w:t>EFINICJE</w:t>
      </w:r>
    </w:p>
    <w:p w14:paraId="34E98E9F" w14:textId="77777777" w:rsidR="00255746" w:rsidRDefault="00255746" w:rsidP="00255746">
      <w:pPr>
        <w:pStyle w:val="Default"/>
        <w:ind w:left="360"/>
        <w:jc w:val="both"/>
        <w:rPr>
          <w:rFonts w:asciiTheme="minorHAnsi" w:hAnsiTheme="minorHAnsi" w:cstheme="minorHAnsi"/>
          <w:sz w:val="22"/>
          <w:szCs w:val="22"/>
        </w:rPr>
      </w:pPr>
    </w:p>
    <w:p w14:paraId="6B730963" w14:textId="6B344486" w:rsidR="00255746" w:rsidRPr="00255746" w:rsidRDefault="00255746" w:rsidP="00255746">
      <w:pPr>
        <w:pStyle w:val="Default"/>
        <w:numPr>
          <w:ilvl w:val="0"/>
          <w:numId w:val="30"/>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Dla potrzeb niniejszej umowy, Administrator i Przetwarzający ustalają następujące znaczenie niżej wymienionych pojęć:</w:t>
      </w:r>
    </w:p>
    <w:p w14:paraId="373C03F1" w14:textId="4F35AFDB" w:rsidR="00255746" w:rsidRPr="00255746" w:rsidRDefault="00255746" w:rsidP="00255746">
      <w:pPr>
        <w:pStyle w:val="Default"/>
        <w:ind w:left="360"/>
        <w:jc w:val="both"/>
        <w:rPr>
          <w:rFonts w:asciiTheme="minorHAnsi" w:hAnsiTheme="minorHAnsi" w:cstheme="minorHAnsi"/>
          <w:color w:val="000000" w:themeColor="text1"/>
          <w:sz w:val="22"/>
          <w:szCs w:val="22"/>
        </w:rPr>
      </w:pPr>
      <w:r w:rsidRPr="00255746">
        <w:rPr>
          <w:rFonts w:asciiTheme="minorHAnsi" w:hAnsiTheme="minorHAnsi" w:cstheme="minorHAnsi"/>
          <w:b/>
          <w:color w:val="000000" w:themeColor="text1"/>
          <w:sz w:val="22"/>
          <w:szCs w:val="22"/>
        </w:rPr>
        <w:t>Dane Osobowe</w:t>
      </w:r>
      <w:r w:rsidRPr="00255746">
        <w:rPr>
          <w:rFonts w:asciiTheme="minorHAnsi" w:hAnsiTheme="minorHAnsi" w:cstheme="minorHAnsi"/>
          <w:color w:val="000000" w:themeColor="text1"/>
          <w:sz w:val="22"/>
          <w:szCs w:val="22"/>
        </w:rPr>
        <w:t xml:space="preserve"> – dane w rozumieniu art. 4 pkt 1) Rozporządzenia 2016/679, tj. wszelkie informacje dotyczące zidentyfikowanej lub możliwej do zidentyfikowania osoby fizycznej;</w:t>
      </w:r>
    </w:p>
    <w:p w14:paraId="26E84667" w14:textId="44E18701" w:rsidR="00255746" w:rsidRPr="00E44E13" w:rsidRDefault="00255746" w:rsidP="00E44E13">
      <w:pPr>
        <w:pStyle w:val="Default"/>
        <w:ind w:left="360"/>
        <w:jc w:val="both"/>
        <w:rPr>
          <w:rFonts w:asciiTheme="minorHAnsi" w:hAnsiTheme="minorHAnsi" w:cstheme="minorHAnsi"/>
          <w:color w:val="000000" w:themeColor="text1"/>
          <w:sz w:val="22"/>
          <w:szCs w:val="22"/>
        </w:rPr>
      </w:pPr>
      <w:r w:rsidRPr="00255746">
        <w:rPr>
          <w:rFonts w:asciiTheme="minorHAnsi" w:hAnsiTheme="minorHAnsi" w:cstheme="minorHAnsi"/>
          <w:b/>
          <w:color w:val="000000" w:themeColor="text1"/>
          <w:sz w:val="22"/>
          <w:szCs w:val="22"/>
        </w:rPr>
        <w:t>Przetwarzanie Danych osobowych</w:t>
      </w:r>
      <w:r w:rsidRPr="00255746">
        <w:rPr>
          <w:rFonts w:asciiTheme="minorHAnsi" w:hAnsiTheme="minorHAnsi" w:cstheme="minorHAnsi"/>
          <w:color w:val="000000" w:themeColor="text1"/>
          <w:sz w:val="22"/>
          <w:szCs w:val="22"/>
        </w:rPr>
        <w:t xml:space="preserve"> –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Rozporządzenia 2016/679;</w:t>
      </w:r>
    </w:p>
    <w:p w14:paraId="37E1A679" w14:textId="1650473D" w:rsidR="00255746" w:rsidRPr="00255746" w:rsidRDefault="00255746" w:rsidP="00255746">
      <w:pPr>
        <w:pStyle w:val="Default"/>
        <w:ind w:left="360"/>
        <w:jc w:val="both"/>
        <w:rPr>
          <w:rFonts w:asciiTheme="minorHAnsi" w:hAnsiTheme="minorHAnsi" w:cstheme="minorHAnsi"/>
          <w:color w:val="000000" w:themeColor="text1"/>
          <w:sz w:val="22"/>
          <w:szCs w:val="22"/>
        </w:rPr>
      </w:pPr>
      <w:r w:rsidRPr="00E44E13">
        <w:rPr>
          <w:rFonts w:asciiTheme="minorHAnsi" w:hAnsiTheme="minorHAnsi" w:cstheme="minorHAnsi"/>
          <w:b/>
          <w:color w:val="000000" w:themeColor="text1"/>
          <w:sz w:val="22"/>
          <w:szCs w:val="22"/>
        </w:rPr>
        <w:t>Umowa Główna</w:t>
      </w:r>
      <w:r w:rsidRPr="00255746">
        <w:rPr>
          <w:rFonts w:asciiTheme="minorHAnsi" w:hAnsiTheme="minorHAnsi" w:cstheme="minorHAnsi"/>
          <w:color w:val="000000" w:themeColor="text1"/>
          <w:sz w:val="22"/>
          <w:szCs w:val="22"/>
        </w:rPr>
        <w:t xml:space="preserve"> – umowa</w:t>
      </w:r>
      <w:r w:rsidR="00E44E13">
        <w:rPr>
          <w:rFonts w:asciiTheme="minorHAnsi" w:hAnsiTheme="minorHAnsi" w:cstheme="minorHAnsi"/>
          <w:color w:val="000000" w:themeColor="text1"/>
          <w:sz w:val="22"/>
          <w:szCs w:val="22"/>
        </w:rPr>
        <w:t xml:space="preserve"> o świadczenie usług</w:t>
      </w:r>
      <w:r w:rsidRPr="00255746">
        <w:rPr>
          <w:rFonts w:asciiTheme="minorHAnsi" w:hAnsiTheme="minorHAnsi" w:cstheme="minorHAnsi"/>
          <w:color w:val="000000" w:themeColor="text1"/>
          <w:sz w:val="22"/>
          <w:szCs w:val="22"/>
        </w:rPr>
        <w:t xml:space="preserve"> zawarta pomiędzy Administratorem i Przetwarzającym;</w:t>
      </w:r>
    </w:p>
    <w:p w14:paraId="66BC4D9E" w14:textId="65983FA4" w:rsidR="00255746" w:rsidRPr="00EB2F77" w:rsidRDefault="00EB2F77" w:rsidP="00EB2F77">
      <w:pPr>
        <w:pStyle w:val="Default"/>
        <w:ind w:left="360"/>
        <w:jc w:val="both"/>
        <w:rPr>
          <w:rFonts w:asciiTheme="minorHAnsi" w:hAnsiTheme="minorHAnsi" w:cstheme="minorHAnsi"/>
          <w:b/>
          <w:color w:val="000000" w:themeColor="text1"/>
          <w:sz w:val="22"/>
          <w:szCs w:val="22"/>
        </w:rPr>
      </w:pPr>
      <w:r w:rsidRPr="00EB2F77">
        <w:rPr>
          <w:rFonts w:asciiTheme="minorHAnsi" w:hAnsiTheme="minorHAnsi" w:cstheme="minorHAnsi"/>
          <w:b/>
          <w:color w:val="000000" w:themeColor="text1"/>
          <w:sz w:val="22"/>
          <w:szCs w:val="22"/>
        </w:rPr>
        <w:t>Rozporządzenie 2016/679</w:t>
      </w:r>
      <w:r w:rsidRPr="00EB2F77">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w:t>
      </w:r>
      <w:r>
        <w:rPr>
          <w:rFonts w:ascii="Tahoma" w:eastAsia="Tahoma" w:hAnsi="Tahoma" w:cs="Tahoma"/>
          <w:b/>
          <w:sz w:val="20"/>
          <w:szCs w:val="20"/>
        </w:rPr>
        <w:t xml:space="preserve"> </w:t>
      </w:r>
      <w:r w:rsidR="00255746" w:rsidRPr="00255746">
        <w:rPr>
          <w:rFonts w:asciiTheme="minorHAnsi" w:hAnsiTheme="minorHAnsi" w:cstheme="minorHAnsi"/>
          <w:color w:val="000000" w:themeColor="text1"/>
          <w:sz w:val="22"/>
          <w:szCs w:val="22"/>
        </w:rPr>
        <w:t>Rozporządzenie 2016/679 dalej zwane także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FA822F" w14:textId="402D9336" w:rsidR="00255746" w:rsidRDefault="00255746" w:rsidP="00E44E13">
      <w:pPr>
        <w:pStyle w:val="Default"/>
        <w:ind w:left="360"/>
        <w:jc w:val="both"/>
        <w:rPr>
          <w:rFonts w:asciiTheme="minorHAnsi" w:hAnsiTheme="minorHAnsi" w:cstheme="minorHAnsi"/>
          <w:color w:val="000000" w:themeColor="text1"/>
          <w:sz w:val="22"/>
          <w:szCs w:val="22"/>
        </w:rPr>
      </w:pPr>
      <w:r w:rsidRPr="00E44E13">
        <w:rPr>
          <w:rFonts w:asciiTheme="minorHAnsi" w:hAnsiTheme="minorHAnsi" w:cstheme="minorHAnsi"/>
          <w:b/>
          <w:color w:val="000000" w:themeColor="text1"/>
          <w:sz w:val="22"/>
          <w:szCs w:val="22"/>
        </w:rPr>
        <w:t>Dni robocze</w:t>
      </w:r>
      <w:r w:rsidRPr="00255746">
        <w:rPr>
          <w:rFonts w:asciiTheme="minorHAnsi" w:hAnsiTheme="minorHAnsi" w:cstheme="minorHAnsi"/>
          <w:color w:val="000000" w:themeColor="text1"/>
          <w:sz w:val="22"/>
          <w:szCs w:val="22"/>
        </w:rPr>
        <w:t xml:space="preserve"> – dni od poniedziałku do piątku od godz. 9.00 do 17.00, z wyłączeniem dni ustawowo wolnych od pracy.</w:t>
      </w:r>
    </w:p>
    <w:p w14:paraId="62455529" w14:textId="77777777" w:rsidR="00E44E13" w:rsidRPr="00255746" w:rsidRDefault="00E44E13" w:rsidP="00E44E13">
      <w:pPr>
        <w:pStyle w:val="Default"/>
        <w:ind w:left="360"/>
        <w:jc w:val="both"/>
        <w:rPr>
          <w:rFonts w:asciiTheme="minorHAnsi" w:hAnsiTheme="minorHAnsi" w:cstheme="minorHAnsi"/>
          <w:color w:val="000000" w:themeColor="text1"/>
          <w:sz w:val="22"/>
          <w:szCs w:val="22"/>
        </w:rPr>
      </w:pPr>
    </w:p>
    <w:p w14:paraId="7CDA06EC" w14:textId="1B051937" w:rsidR="00255746" w:rsidRPr="00E44E13" w:rsidRDefault="00E44E13" w:rsidP="00E44E13">
      <w:pPr>
        <w:pStyle w:val="Default"/>
        <w:jc w:val="both"/>
        <w:rPr>
          <w:rFonts w:asciiTheme="minorHAnsi" w:hAnsiTheme="minorHAnsi" w:cstheme="minorHAnsi"/>
          <w:b/>
          <w:color w:val="000000" w:themeColor="text1"/>
          <w:sz w:val="22"/>
          <w:szCs w:val="22"/>
        </w:rPr>
      </w:pPr>
      <w:r w:rsidRPr="00E44E13">
        <w:rPr>
          <w:rFonts w:asciiTheme="minorHAnsi" w:hAnsiTheme="minorHAnsi" w:cstheme="minorHAnsi"/>
          <w:b/>
          <w:color w:val="00B0F0"/>
          <w:sz w:val="22"/>
          <w:szCs w:val="22"/>
        </w:rPr>
        <w:t xml:space="preserve">§2 </w:t>
      </w:r>
      <w:r w:rsidR="00255746" w:rsidRPr="00E44E13">
        <w:rPr>
          <w:rFonts w:asciiTheme="minorHAnsi" w:hAnsiTheme="minorHAnsi" w:cstheme="minorHAnsi"/>
          <w:b/>
          <w:color w:val="00B0F0"/>
          <w:sz w:val="22"/>
          <w:szCs w:val="22"/>
        </w:rPr>
        <w:t>OŚWIADCZENIA STRON</w:t>
      </w:r>
    </w:p>
    <w:p w14:paraId="71E0C504" w14:textId="41035CA8" w:rsidR="00EB2F77" w:rsidRDefault="00255746" w:rsidP="00EB2F77">
      <w:pPr>
        <w:pStyle w:val="Default"/>
        <w:numPr>
          <w:ilvl w:val="0"/>
          <w:numId w:val="31"/>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Strony oświadczają, że niniejsza Umowa została zawarta w celu wykonania obowiązków, o których mowa w art. 28 Rozporządzenia 2016/679, w związku z zawarciem oraz obowiązywaniem Umowy Głównej.</w:t>
      </w:r>
    </w:p>
    <w:p w14:paraId="20E56B3F" w14:textId="39066336" w:rsidR="00255746" w:rsidRPr="00EB2F77" w:rsidRDefault="00255746" w:rsidP="00EB2F77">
      <w:pPr>
        <w:pStyle w:val="Default"/>
        <w:numPr>
          <w:ilvl w:val="0"/>
          <w:numId w:val="31"/>
        </w:numPr>
        <w:jc w:val="both"/>
        <w:rPr>
          <w:rFonts w:asciiTheme="minorHAnsi" w:hAnsiTheme="minorHAnsi" w:cstheme="minorHAnsi"/>
          <w:color w:val="000000" w:themeColor="text1"/>
          <w:sz w:val="22"/>
          <w:szCs w:val="22"/>
        </w:rPr>
      </w:pPr>
      <w:r w:rsidRPr="00EB2F77">
        <w:rPr>
          <w:rFonts w:asciiTheme="minorHAnsi" w:hAnsiTheme="minorHAnsi" w:cstheme="minorHAnsi"/>
          <w:color w:val="000000" w:themeColor="text1"/>
          <w:sz w:val="22"/>
          <w:szCs w:val="22"/>
        </w:rPr>
        <w:t>Strony oświadczają, że postanowienia niniejszej Umowy zastępują wszelkie uprzednie ustalenia Stron dotyczące przetwarzania danych osobowych zawarte w Umowie Głównej, o ile taka umowa istniała przed dniem 25 maja 2018 roku.</w:t>
      </w:r>
    </w:p>
    <w:p w14:paraId="1C5004CA" w14:textId="20D26D57" w:rsidR="00255746" w:rsidRPr="00255746" w:rsidRDefault="00255746" w:rsidP="00EB2F77">
      <w:pPr>
        <w:pStyle w:val="Default"/>
        <w:numPr>
          <w:ilvl w:val="0"/>
          <w:numId w:val="31"/>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Administrator niniejszym oświadcza, że jest administratorem Danych Osobowych w rozumieniu art. 4 pkt 7) Rozporządzenia 2016/679, tj. podmiotem, który samodzielnie lub wspólnie z innymi ustala cele i sposoby przetwarzania Danych Osobowych.</w:t>
      </w:r>
    </w:p>
    <w:p w14:paraId="44D47600" w14:textId="43B95C4D" w:rsidR="00255746" w:rsidRDefault="00255746" w:rsidP="00EB2F77">
      <w:pPr>
        <w:pStyle w:val="Default"/>
        <w:numPr>
          <w:ilvl w:val="0"/>
          <w:numId w:val="31"/>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Przetwarzający oświadcza, że jest podmiotem przetwarzającym (zwanym także „Procesorem”) w rozumieniu art. 4 pkt 8) Rozporządzenia 2016/679 w ramach niniejszej Umowy, co oznacza że będzie przetwarzał Dane Osobowe w imieniu Administratora.</w:t>
      </w:r>
    </w:p>
    <w:p w14:paraId="6697EDD0" w14:textId="77777777" w:rsidR="00EB2F77" w:rsidRPr="00255746" w:rsidRDefault="00EB2F77" w:rsidP="00EB2F77">
      <w:pPr>
        <w:pStyle w:val="Default"/>
        <w:ind w:left="360"/>
        <w:jc w:val="both"/>
        <w:rPr>
          <w:rFonts w:asciiTheme="minorHAnsi" w:hAnsiTheme="minorHAnsi" w:cstheme="minorHAnsi"/>
          <w:color w:val="000000" w:themeColor="text1"/>
          <w:sz w:val="22"/>
          <w:szCs w:val="22"/>
        </w:rPr>
      </w:pPr>
    </w:p>
    <w:p w14:paraId="46AEE845" w14:textId="4518E1B6" w:rsidR="00255746" w:rsidRPr="00EB2F77" w:rsidRDefault="00255746" w:rsidP="00EB2F77">
      <w:pPr>
        <w:pStyle w:val="Default"/>
        <w:jc w:val="both"/>
        <w:rPr>
          <w:rFonts w:asciiTheme="minorHAnsi" w:hAnsiTheme="minorHAnsi" w:cstheme="minorHAnsi"/>
          <w:b/>
          <w:color w:val="000000" w:themeColor="text1"/>
          <w:sz w:val="22"/>
          <w:szCs w:val="22"/>
        </w:rPr>
      </w:pPr>
      <w:r w:rsidRPr="00EB2F77">
        <w:rPr>
          <w:rFonts w:asciiTheme="minorHAnsi" w:hAnsiTheme="minorHAnsi" w:cstheme="minorHAnsi"/>
          <w:b/>
          <w:color w:val="00B0F0"/>
          <w:sz w:val="22"/>
          <w:szCs w:val="22"/>
        </w:rPr>
        <w:t>§3 PRZEDMIOT I CZAS TRWANIA PRZETWARZANIA</w:t>
      </w:r>
    </w:p>
    <w:p w14:paraId="3F1174A3" w14:textId="3916CA91" w:rsidR="00255746" w:rsidRPr="00255746" w:rsidRDefault="00255746" w:rsidP="00EB2F77">
      <w:pPr>
        <w:pStyle w:val="Default"/>
        <w:numPr>
          <w:ilvl w:val="0"/>
          <w:numId w:val="32"/>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Administrator powierza Przetwarzającemu do przetwarzania Dane Osobowe, a Przetwarzający zobowiązuje się do ich przetwarzania zgodnego z niniejszą Umową i prawem.</w:t>
      </w:r>
    </w:p>
    <w:p w14:paraId="1BB45554" w14:textId="3A65F94A" w:rsidR="00255746" w:rsidRPr="00255746" w:rsidRDefault="00255746" w:rsidP="00EB2F77">
      <w:pPr>
        <w:pStyle w:val="Default"/>
        <w:numPr>
          <w:ilvl w:val="0"/>
          <w:numId w:val="32"/>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Umowa zostaje zawarta na czas obowiązywania Umowy Głównej oraz wykonania wszystkich zobowiązań wynikających z niniejszej Umowy.</w:t>
      </w:r>
    </w:p>
    <w:p w14:paraId="20FEA60E" w14:textId="77777777" w:rsidR="00EB2F77" w:rsidRDefault="00EB2F77" w:rsidP="00EB2F77">
      <w:pPr>
        <w:pStyle w:val="Default"/>
        <w:jc w:val="both"/>
        <w:rPr>
          <w:rFonts w:asciiTheme="minorHAnsi" w:hAnsiTheme="minorHAnsi" w:cstheme="minorHAnsi"/>
          <w:color w:val="000000" w:themeColor="text1"/>
          <w:sz w:val="22"/>
          <w:szCs w:val="22"/>
        </w:rPr>
      </w:pPr>
    </w:p>
    <w:p w14:paraId="0333FC94" w14:textId="072E945F" w:rsidR="00255746" w:rsidRPr="00EB2F77" w:rsidRDefault="00255746" w:rsidP="00EB2F77">
      <w:pPr>
        <w:pStyle w:val="Default"/>
        <w:jc w:val="both"/>
        <w:rPr>
          <w:rFonts w:asciiTheme="minorHAnsi" w:hAnsiTheme="minorHAnsi" w:cstheme="minorHAnsi"/>
          <w:b/>
          <w:color w:val="00B0F0"/>
          <w:sz w:val="22"/>
          <w:szCs w:val="22"/>
        </w:rPr>
      </w:pPr>
      <w:r w:rsidRPr="00EB2F77">
        <w:rPr>
          <w:rFonts w:asciiTheme="minorHAnsi" w:hAnsiTheme="minorHAnsi" w:cstheme="minorHAnsi"/>
          <w:b/>
          <w:color w:val="00B0F0"/>
          <w:sz w:val="22"/>
          <w:szCs w:val="22"/>
        </w:rPr>
        <w:t>§4</w:t>
      </w:r>
      <w:r w:rsidR="00EB2F77" w:rsidRPr="00EB2F77">
        <w:rPr>
          <w:rFonts w:asciiTheme="minorHAnsi" w:hAnsiTheme="minorHAnsi" w:cstheme="minorHAnsi"/>
          <w:b/>
          <w:color w:val="00B0F0"/>
          <w:sz w:val="22"/>
          <w:szCs w:val="22"/>
        </w:rPr>
        <w:t xml:space="preserve"> </w:t>
      </w:r>
      <w:r w:rsidRPr="00EB2F77">
        <w:rPr>
          <w:rFonts w:asciiTheme="minorHAnsi" w:hAnsiTheme="minorHAnsi" w:cstheme="minorHAnsi"/>
          <w:b/>
          <w:color w:val="00B0F0"/>
          <w:sz w:val="22"/>
          <w:szCs w:val="22"/>
        </w:rPr>
        <w:t>CEL I PODSTAWOWE ZASADY PRZETWARZANIA</w:t>
      </w:r>
    </w:p>
    <w:p w14:paraId="7C6D6825" w14:textId="751952D6"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Przetwarzający może przetwarzać Dane Osobowe wyłącznie w zakresie i celu przewidzianym w Umowie.</w:t>
      </w:r>
    </w:p>
    <w:p w14:paraId="0C413DFF" w14:textId="678BDC78"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Celem powierzenia przetwarzania Danych Osobowych jest realizacja przez Przetwarzającego wszelkich jego obowiązków stanowiących przedmiot Umowy Głównej oraz realizacja obowiązków Przetwarzającego innych jego obowiązków wprost wynikających z Umowy Głównej. </w:t>
      </w:r>
    </w:p>
    <w:p w14:paraId="3DF40F11" w14:textId="7B95C3D4"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Przetwarzane Dane Osobowe obejmują następujące kategorie danych:</w:t>
      </w:r>
    </w:p>
    <w:p w14:paraId="56F2D831" w14:textId="3B868CDC" w:rsidR="00255746" w:rsidRPr="00255746" w:rsidRDefault="00255746" w:rsidP="00D86FF2">
      <w:pPr>
        <w:pStyle w:val="Default"/>
        <w:numPr>
          <w:ilvl w:val="0"/>
          <w:numId w:val="33"/>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imię i nazwisko, data urodzenia, numery telefonów, adres e-mail,  </w:t>
      </w:r>
    </w:p>
    <w:p w14:paraId="590852CD" w14:textId="77777777" w:rsidR="00D86FF2" w:rsidRDefault="00255746" w:rsidP="00D86FF2">
      <w:pPr>
        <w:pStyle w:val="Default"/>
        <w:numPr>
          <w:ilvl w:val="0"/>
          <w:numId w:val="33"/>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adres zamieszkania lub prowadzenia działalności gospodarczej,</w:t>
      </w:r>
    </w:p>
    <w:p w14:paraId="22DAA6F4" w14:textId="77777777" w:rsidR="00D86FF2" w:rsidRDefault="00255746" w:rsidP="00D86FF2">
      <w:pPr>
        <w:pStyle w:val="Default"/>
        <w:numPr>
          <w:ilvl w:val="0"/>
          <w:numId w:val="33"/>
        </w:numPr>
        <w:jc w:val="both"/>
        <w:rPr>
          <w:rFonts w:asciiTheme="minorHAnsi" w:hAnsiTheme="minorHAnsi" w:cstheme="minorHAnsi"/>
          <w:color w:val="000000" w:themeColor="text1"/>
          <w:sz w:val="22"/>
          <w:szCs w:val="22"/>
        </w:rPr>
      </w:pPr>
      <w:r w:rsidRPr="00D86FF2">
        <w:rPr>
          <w:rFonts w:asciiTheme="minorHAnsi" w:hAnsiTheme="minorHAnsi" w:cstheme="minorHAnsi"/>
          <w:color w:val="000000" w:themeColor="text1"/>
          <w:sz w:val="22"/>
          <w:szCs w:val="22"/>
        </w:rPr>
        <w:lastRenderedPageBreak/>
        <w:t>doświadczenie zawodowe, wykształcenie, referencje zawodowe,</w:t>
      </w:r>
    </w:p>
    <w:p w14:paraId="4891833D" w14:textId="77777777" w:rsidR="00D86FF2" w:rsidRDefault="00255746" w:rsidP="00D86FF2">
      <w:pPr>
        <w:pStyle w:val="Default"/>
        <w:numPr>
          <w:ilvl w:val="0"/>
          <w:numId w:val="33"/>
        </w:numPr>
        <w:jc w:val="both"/>
        <w:rPr>
          <w:rFonts w:asciiTheme="minorHAnsi" w:hAnsiTheme="minorHAnsi" w:cstheme="minorHAnsi"/>
          <w:color w:val="000000" w:themeColor="text1"/>
          <w:sz w:val="22"/>
          <w:szCs w:val="22"/>
        </w:rPr>
      </w:pPr>
      <w:r w:rsidRPr="00D86FF2">
        <w:rPr>
          <w:rFonts w:asciiTheme="minorHAnsi" w:hAnsiTheme="minorHAnsi" w:cstheme="minorHAnsi"/>
          <w:color w:val="000000" w:themeColor="text1"/>
          <w:sz w:val="22"/>
          <w:szCs w:val="22"/>
        </w:rPr>
        <w:t xml:space="preserve">informacje o kwalifikacjach, </w:t>
      </w:r>
    </w:p>
    <w:p w14:paraId="0B4813FE" w14:textId="77777777" w:rsidR="00D86FF2" w:rsidRDefault="00255746" w:rsidP="00D86FF2">
      <w:pPr>
        <w:pStyle w:val="Default"/>
        <w:numPr>
          <w:ilvl w:val="0"/>
          <w:numId w:val="33"/>
        </w:numPr>
        <w:jc w:val="both"/>
        <w:rPr>
          <w:rFonts w:asciiTheme="minorHAnsi" w:hAnsiTheme="minorHAnsi" w:cstheme="minorHAnsi"/>
          <w:color w:val="000000" w:themeColor="text1"/>
          <w:sz w:val="22"/>
          <w:szCs w:val="22"/>
        </w:rPr>
      </w:pPr>
      <w:r w:rsidRPr="00D86FF2">
        <w:rPr>
          <w:rFonts w:asciiTheme="minorHAnsi" w:hAnsiTheme="minorHAnsi" w:cstheme="minorHAnsi"/>
          <w:color w:val="000000" w:themeColor="text1"/>
          <w:sz w:val="22"/>
          <w:szCs w:val="22"/>
        </w:rPr>
        <w:t xml:space="preserve">referencje (jeśli są rejestrowane), wyniki testów (jeśli dotyczy). </w:t>
      </w:r>
    </w:p>
    <w:p w14:paraId="51669DEE" w14:textId="77777777" w:rsidR="00D86FF2" w:rsidRDefault="00255746" w:rsidP="00D86FF2">
      <w:pPr>
        <w:pStyle w:val="Default"/>
        <w:numPr>
          <w:ilvl w:val="0"/>
          <w:numId w:val="33"/>
        </w:numPr>
        <w:jc w:val="both"/>
        <w:rPr>
          <w:rFonts w:asciiTheme="minorHAnsi" w:hAnsiTheme="minorHAnsi" w:cstheme="minorHAnsi"/>
          <w:color w:val="000000" w:themeColor="text1"/>
          <w:sz w:val="22"/>
          <w:szCs w:val="22"/>
        </w:rPr>
      </w:pPr>
      <w:r w:rsidRPr="00D86FF2">
        <w:rPr>
          <w:rFonts w:asciiTheme="minorHAnsi" w:hAnsiTheme="minorHAnsi" w:cstheme="minorHAnsi"/>
          <w:color w:val="000000" w:themeColor="text1"/>
          <w:sz w:val="22"/>
          <w:szCs w:val="22"/>
        </w:rPr>
        <w:t>informacje o szkoleniach, informacje dotyczące mobilności.</w:t>
      </w:r>
    </w:p>
    <w:p w14:paraId="1F0D37F1" w14:textId="68C58C66" w:rsidR="00255746" w:rsidRPr="00D86FF2" w:rsidRDefault="00255746" w:rsidP="00D86FF2">
      <w:pPr>
        <w:pStyle w:val="Default"/>
        <w:numPr>
          <w:ilvl w:val="0"/>
          <w:numId w:val="33"/>
        </w:numPr>
        <w:jc w:val="both"/>
        <w:rPr>
          <w:rFonts w:asciiTheme="minorHAnsi" w:hAnsiTheme="minorHAnsi" w:cstheme="minorHAnsi"/>
          <w:color w:val="000000" w:themeColor="text1"/>
          <w:sz w:val="22"/>
          <w:szCs w:val="22"/>
        </w:rPr>
      </w:pPr>
      <w:r w:rsidRPr="00D86FF2">
        <w:rPr>
          <w:rFonts w:asciiTheme="minorHAnsi" w:hAnsiTheme="minorHAnsi" w:cstheme="minorHAnsi"/>
          <w:color w:val="000000" w:themeColor="text1"/>
          <w:sz w:val="22"/>
          <w:szCs w:val="22"/>
        </w:rPr>
        <w:t>Inne dane, o ile Administrator otrzymał odpowiednią zgodę na ich przetwarzanie.</w:t>
      </w:r>
    </w:p>
    <w:p w14:paraId="4346E266" w14:textId="36E324EE"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Przetwarzający przetwarza Dane Osobowe wyłącznie na udokumentowane polecenie Administratora, przy czym za takie udokumentowane polecenia uważa się polecenia przekazywane drogą elektroniczną adres jednego z przedstawicieli lub pracowników Przetwarzającego lub na polecenie na piśmie skierowane adres siedziby Procesora, chyba, że co innego wynika z Umowy Głównej lub wykonanie Umowy Głównej przez Przetwarzającego jest ściśle związane z przetwarzaniem powierzonych mu przez Administratora danych osobowych. </w:t>
      </w:r>
    </w:p>
    <w:p w14:paraId="1168466A" w14:textId="430C8F15"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Przy przetwarzaniu danych osobowych, Procesor zobowiązuje się do przestrzegania przepisów o ochronie danych osobowych, w szczególności RODO. </w:t>
      </w:r>
    </w:p>
    <w:p w14:paraId="6861FE70" w14:textId="53DA038D"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Przetwarzający przyjmuje do wiadomości, że przetwarzanie przez niego powierzonych danych osobowych  w  szerszym  zakresie  lub dla realizacji  innych celów niż wskazane w § 4 ust. 2 niniejszej Umowy przy braku dysponowania odpowiednią podstawą prawną, będzie stanowiło naruszenie przepisów aktów wskazanych w ust. 6 powyżej, a jednocześnie będą stanowić podstawę do jej wypowiedzenia w trybie  natychmiastowym.</w:t>
      </w:r>
    </w:p>
    <w:p w14:paraId="126AF5CB" w14:textId="6DC719C7"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Przetwarzający oświadcza,  że  dysponuje  zasobami,  doświadczeniem,  wiedzą  fachową  i wykwalifikowanym personelem, które umożliwiają mu prawidłowe wykonanie Umowy Powierzenia oraz wdrożenie odpowiednich środków technicznych i organizacyjnych, by przetwarzanie spełniało wymogi RODO. </w:t>
      </w:r>
    </w:p>
    <w:p w14:paraId="2C641DD3" w14:textId="0A34D42B"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Przetwarzający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17D90085" w14:textId="27BC2640"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Procesor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7AF5B220" w14:textId="78143AAA"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Procesor zobowiązuje się powiadamiać Administratora niezwłocznie, nie później niż w ciągu 24 godzin od wystąpienia zdarzenia lub powzięcia informacji o wystąpieniu zdarzenia przez Przetwarzającego, o:</w:t>
      </w:r>
    </w:p>
    <w:p w14:paraId="3EBF5E3A" w14:textId="3B1B8EA8"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wszelkich żądaniach ujawnienia powierzonych danych osobowych zgłaszanych przez organy władzy publicznej, przed ich ujawnieniem, chyba że jest to z innych względów zabronione;</w:t>
      </w:r>
    </w:p>
    <w:p w14:paraId="4E8EA06D" w14:textId="4E4FB2E8"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wszczęciu kontroli przez organ nadzorczy zajmujący się ochroną danych osobowych w związku z powierzeniem Procesorowi przetwarzania danych osobowych, a także o wszelkich decyzjach lub postanowieniach administracyjnych wydanych wobec Procesora w związku z powyższym;</w:t>
      </w:r>
    </w:p>
    <w:p w14:paraId="50AD48C4" w14:textId="628F5CCC"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wszczętych lub toczących się postępowaniach administracyjnych, sądowych lub przygotowawczych związanych z powierzeniem Procesorowi przetwarzania danych osobowych, a także o wszelkich decyzjach, postanowieniach lub orzeczeniach wydanych wobec Procesora w związku z powyższym;</w:t>
      </w:r>
    </w:p>
    <w:p w14:paraId="22CD78DF" w14:textId="30E7FB3E"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wszelkich incydentach dotyczących przetwarzania danych osobowych przez Procesora, w tym uzyskania przypadkowego lub nieupoważnionego dostępu do powierzonych danych osobowych oraz przypadkach zmiany, utraty, uszkodzenia lub zniszczenia powierzonych Procesora danych osobowych;</w:t>
      </w:r>
    </w:p>
    <w:p w14:paraId="3FA2CB8B" w14:textId="4E9E3A09"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wszelkich żądaniach lub pytaniach otrzymywanych od osób, których dane dotyczą, w związku z prawami tych osób, przy czym Procesor nie powinien odpowiadać na te żądania lub pytania, chyba że zostanie do tego upoważniony i poinstruowany w tym zakresie przez Administratora.</w:t>
      </w:r>
    </w:p>
    <w:p w14:paraId="636766BD" w14:textId="2725542C"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Procesor nie może przekazywać powierzonych mu do przetwarzania danych osobowych do podmiotów znajdujących się w państwach spoza Europejskiego Obszaru Gospodarczego, bez uprzedniej zgody lub polecenia Administratora uzyskanych w formie pisemnej lub elektronicznej (wiadomość e-mail)..</w:t>
      </w:r>
    </w:p>
    <w:p w14:paraId="10DD594C" w14:textId="5E1ADAD9" w:rsidR="00255746" w:rsidRPr="00255746" w:rsidRDefault="00255746" w:rsidP="00D56D3F">
      <w:pPr>
        <w:pStyle w:val="Default"/>
        <w:numPr>
          <w:ilvl w:val="0"/>
          <w:numId w:val="37"/>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Każde przekazanie Danych Osobowych przez Administratora Procesorowi i odwrotnie – przez Procesora Administratorowi (transfer danych) będzie odbywać się w sposób uzgodniony przez strony, w formach dostoswanych do zakresu i rodzaju danych i gwarantujący zabezpieczenie danych na właściwym poziomie. </w:t>
      </w:r>
    </w:p>
    <w:p w14:paraId="4B468FD5" w14:textId="77777777" w:rsidR="00D56D3F" w:rsidRPr="00D56D3F" w:rsidRDefault="00D56D3F" w:rsidP="00D56D3F">
      <w:pPr>
        <w:pStyle w:val="Default"/>
        <w:jc w:val="both"/>
        <w:rPr>
          <w:rFonts w:asciiTheme="minorHAnsi" w:hAnsiTheme="minorHAnsi" w:cstheme="minorHAnsi"/>
          <w:b/>
          <w:color w:val="00B0F0"/>
          <w:sz w:val="22"/>
          <w:szCs w:val="22"/>
        </w:rPr>
      </w:pPr>
    </w:p>
    <w:p w14:paraId="1843FC70" w14:textId="6D08CDF2" w:rsidR="00255746" w:rsidRPr="00D56D3F" w:rsidRDefault="00255746" w:rsidP="00D56D3F">
      <w:pPr>
        <w:pStyle w:val="Default"/>
        <w:jc w:val="both"/>
        <w:rPr>
          <w:rFonts w:asciiTheme="minorHAnsi" w:hAnsiTheme="minorHAnsi" w:cstheme="minorHAnsi"/>
          <w:b/>
          <w:color w:val="00B0F0"/>
          <w:sz w:val="22"/>
          <w:szCs w:val="22"/>
        </w:rPr>
      </w:pPr>
      <w:r w:rsidRPr="00D56D3F">
        <w:rPr>
          <w:rFonts w:asciiTheme="minorHAnsi" w:hAnsiTheme="minorHAnsi" w:cstheme="minorHAnsi"/>
          <w:b/>
          <w:color w:val="00B0F0"/>
          <w:sz w:val="22"/>
          <w:szCs w:val="22"/>
        </w:rPr>
        <w:t>§5 SZCZEGÓŁOWE ZASADY POWIERZENIA PRZETWARZANIA WYNIKAJĄCE Z RODO</w:t>
      </w:r>
    </w:p>
    <w:p w14:paraId="03382371" w14:textId="474A9FE2" w:rsidR="00255746" w:rsidRPr="00255746" w:rsidRDefault="00255746" w:rsidP="00D56D3F">
      <w:pPr>
        <w:pStyle w:val="Default"/>
        <w:numPr>
          <w:ilvl w:val="0"/>
          <w:numId w:val="38"/>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Przed rozpoczęciem Przetwarzania danych osobowych Przetwarzający musi podjąć środki zabezpieczające  Dane osobowe, o których mowa w art. 32 RODO, a w szczególności:</w:t>
      </w:r>
    </w:p>
    <w:p w14:paraId="24EA9034" w14:textId="77777777" w:rsidR="00D56D3F" w:rsidRDefault="00255746" w:rsidP="00D56D3F">
      <w:pPr>
        <w:pStyle w:val="Default"/>
        <w:numPr>
          <w:ilvl w:val="0"/>
          <w:numId w:val="39"/>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w:t>
      </w:r>
    </w:p>
    <w:p w14:paraId="704E880D" w14:textId="55AADD47" w:rsidR="00255746" w:rsidRPr="00D56D3F" w:rsidRDefault="00255746" w:rsidP="00D56D3F">
      <w:pPr>
        <w:pStyle w:val="Default"/>
        <w:numPr>
          <w:ilvl w:val="0"/>
          <w:numId w:val="39"/>
        </w:numPr>
        <w:jc w:val="both"/>
        <w:rPr>
          <w:rFonts w:asciiTheme="minorHAnsi" w:hAnsiTheme="minorHAnsi" w:cstheme="minorHAnsi"/>
          <w:color w:val="000000" w:themeColor="text1"/>
          <w:sz w:val="22"/>
          <w:szCs w:val="22"/>
        </w:rPr>
      </w:pPr>
      <w:r w:rsidRPr="00D56D3F">
        <w:rPr>
          <w:rFonts w:asciiTheme="minorHAnsi" w:hAnsiTheme="minorHAnsi" w:cstheme="minorHAnsi"/>
          <w:color w:val="000000" w:themeColor="text1"/>
          <w:sz w:val="22"/>
          <w:szCs w:val="22"/>
        </w:rPr>
        <w:lastRenderedPageBreak/>
        <w:t xml:space="preserve">zapewnić by każda osoba fizyczna działająca z upoważnienia Przetwarzającego, która ma dostęp do danych osobowych, przetwarzała je wyłącznie w celach i zakresie przewidzianym w Umowie oraz Umowie Głównej. </w:t>
      </w:r>
    </w:p>
    <w:p w14:paraId="0FC6553C" w14:textId="3A2A4AEC" w:rsidR="00255746" w:rsidRPr="00255746" w:rsidRDefault="00255746" w:rsidP="00D56D3F">
      <w:pPr>
        <w:pStyle w:val="Default"/>
        <w:numPr>
          <w:ilvl w:val="0"/>
          <w:numId w:val="38"/>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Przetwarzający podejmie działania, aby osoby mające dostęp do przetwarzania danych osobowych powierzonych Przetwarzającemu zachowały je oraz sposoby zabezpieczeń w tajemnicy, przy czym obowiązek zachowania tajemnicy istnieje również po wykonaniu lub rozwiązania niniejszej Umowy oraz ustania zatrudnienia lub współpracy w/w z Przetwarzającym.</w:t>
      </w:r>
    </w:p>
    <w:p w14:paraId="03890BCA" w14:textId="77777777" w:rsidR="00D56D3F" w:rsidRDefault="00D56D3F" w:rsidP="00D56D3F">
      <w:pPr>
        <w:pStyle w:val="Default"/>
        <w:ind w:left="360"/>
        <w:jc w:val="both"/>
        <w:rPr>
          <w:rFonts w:asciiTheme="minorHAnsi" w:hAnsiTheme="minorHAnsi" w:cstheme="minorHAnsi"/>
          <w:color w:val="000000" w:themeColor="text1"/>
          <w:sz w:val="22"/>
          <w:szCs w:val="22"/>
        </w:rPr>
      </w:pPr>
    </w:p>
    <w:p w14:paraId="64A15A22" w14:textId="056C0C6A" w:rsidR="00255746" w:rsidRPr="00D56D3F" w:rsidRDefault="00255746" w:rsidP="00D56D3F">
      <w:pPr>
        <w:pStyle w:val="Default"/>
        <w:jc w:val="both"/>
        <w:rPr>
          <w:rFonts w:asciiTheme="minorHAnsi" w:hAnsiTheme="minorHAnsi" w:cstheme="minorHAnsi"/>
          <w:b/>
          <w:color w:val="00B0F0"/>
          <w:sz w:val="22"/>
          <w:szCs w:val="22"/>
        </w:rPr>
      </w:pPr>
      <w:r w:rsidRPr="00D56D3F">
        <w:rPr>
          <w:rFonts w:asciiTheme="minorHAnsi" w:hAnsiTheme="minorHAnsi" w:cstheme="minorHAnsi"/>
          <w:b/>
          <w:color w:val="00B0F0"/>
          <w:sz w:val="22"/>
          <w:szCs w:val="22"/>
        </w:rPr>
        <w:t>§6</w:t>
      </w:r>
      <w:r w:rsidR="00D56D3F" w:rsidRPr="00D56D3F">
        <w:rPr>
          <w:rFonts w:asciiTheme="minorHAnsi" w:hAnsiTheme="minorHAnsi" w:cstheme="minorHAnsi"/>
          <w:b/>
          <w:color w:val="00B0F0"/>
          <w:sz w:val="22"/>
          <w:szCs w:val="22"/>
        </w:rPr>
        <w:t xml:space="preserve"> </w:t>
      </w:r>
      <w:r w:rsidRPr="00D56D3F">
        <w:rPr>
          <w:rFonts w:asciiTheme="minorHAnsi" w:hAnsiTheme="minorHAnsi" w:cstheme="minorHAnsi"/>
          <w:b/>
          <w:color w:val="00B0F0"/>
          <w:sz w:val="22"/>
          <w:szCs w:val="22"/>
        </w:rPr>
        <w:t>DALSZE OBOWIĄZKI PRZETWARZAJĄCEGO WYNIKAJĄCE Z RODO</w:t>
      </w:r>
    </w:p>
    <w:p w14:paraId="1D0BC4B6" w14:textId="2CD188D1" w:rsidR="00255746" w:rsidRPr="00255746" w:rsidRDefault="00255746" w:rsidP="00D56D3F">
      <w:pPr>
        <w:pStyle w:val="Default"/>
        <w:numPr>
          <w:ilvl w:val="0"/>
          <w:numId w:val="40"/>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Przetwarzający zobowiązuje się pomagać Administratorowi w wywiązywaniu się z obowiązków określonych w art. 32-36 RODO; w szczególności, Przetwarzający zobowiązuje się przekazywać Administratorowi informacje oraz wykonywać jego polecenia dotyczące stosowanych środków zabezpieczania Danych Osobowych oraz przypadków naruszenia ochrony Danych Osobowych. Przetwarzający ma w szczególności obowiązek:</w:t>
      </w:r>
    </w:p>
    <w:p w14:paraId="67864558" w14:textId="09A14240" w:rsidR="00255746" w:rsidRPr="00255746" w:rsidRDefault="00255746" w:rsidP="00D56D3F">
      <w:pPr>
        <w:pStyle w:val="Default"/>
        <w:numPr>
          <w:ilvl w:val="0"/>
          <w:numId w:val="41"/>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Przekazania Administratorowi informacji dotyczących naruszenia ochrony danych osobowych w ciągu 24 godzin od wykrycia zdarzenia stanowiącego naruszenie ochrony danych osobowych lub otrzymania informacji o takim zdarzeniu,</w:t>
      </w:r>
    </w:p>
    <w:p w14:paraId="251F28E5" w14:textId="0A774867" w:rsidR="00255746" w:rsidRPr="00255746" w:rsidRDefault="00255746" w:rsidP="00D56D3F">
      <w:pPr>
        <w:pStyle w:val="Default"/>
        <w:numPr>
          <w:ilvl w:val="0"/>
          <w:numId w:val="41"/>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Przygotowania w ciągu 24 godzin od wykrycia zdarzenia stanowiącego naruszenie ochrony danych osobowych informacji wymaganych w zgłoszeniu naruszenia ochrony danych do organu nadzorczego, o których mowa w art.  33  RODO i podania wszystkich informacji niezbędnych do zawiadomienia osoby, której dane dotyczą, o których mowa w art. 34 ust. 3 RODO w ciągu 24 godzin od wykrycia zdarzenia stanowiącego naruszenie ochrony danych osobowych.</w:t>
      </w:r>
    </w:p>
    <w:p w14:paraId="3770B08F" w14:textId="1A17051D" w:rsidR="00255746" w:rsidRPr="00255746" w:rsidRDefault="00255746" w:rsidP="00D56D3F">
      <w:pPr>
        <w:pStyle w:val="Default"/>
        <w:numPr>
          <w:ilvl w:val="0"/>
          <w:numId w:val="40"/>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Przetwarzający zobowiązuje się pomagać Administratorowi poprzez zapewnienie odpowiednich środków technicznych i organizacyjnych, w wywiązywaniu się z obowiązku odpowiadania na żądania osób, których dane dotyczą, w zakresie wykonywania ich praw określonych w art. 15-22 RODO, w szczególności Przetwarzający zobowiązuje się do poinformowania Administratora o złożonym żądaniu osoby, której  dane dotyczą, w terminie 5 dni od dnia otrzymania takiego żądania. </w:t>
      </w:r>
    </w:p>
    <w:p w14:paraId="79322FD8" w14:textId="1020340E" w:rsidR="00255746" w:rsidRPr="00255746" w:rsidRDefault="00255746" w:rsidP="00D56D3F">
      <w:pPr>
        <w:pStyle w:val="Default"/>
        <w:numPr>
          <w:ilvl w:val="0"/>
          <w:numId w:val="40"/>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Przetwarzający zobowiązuje się do poinformowania Administratora, najpóźniej w terminie 3 dni   roboczych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Przetwarzający zobowiązuje się do usunięcia wszelkich powierzonych mu danych osobowych w terminie 7 dni od dnia rozwiązania Umowy Głównej lub niniejszej Umowy.</w:t>
      </w:r>
    </w:p>
    <w:p w14:paraId="15625FC4" w14:textId="5C71C1C0" w:rsidR="00255746" w:rsidRPr="00255746" w:rsidRDefault="00255746" w:rsidP="00D56D3F">
      <w:pPr>
        <w:pStyle w:val="Default"/>
        <w:numPr>
          <w:ilvl w:val="0"/>
          <w:numId w:val="40"/>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Przetwarzający zobowiązuje się do usunięcia wszelkich powierzonych mu przez Administratora danych osobowych w toku danego procesu rekrutacyjnego w terminie 7 dni od dnia zakończenia danego procesu. </w:t>
      </w:r>
    </w:p>
    <w:p w14:paraId="1322D9E4" w14:textId="77777777" w:rsidR="00D56D3F" w:rsidRDefault="00D56D3F" w:rsidP="00D56D3F">
      <w:pPr>
        <w:pStyle w:val="Default"/>
        <w:ind w:left="360"/>
        <w:jc w:val="both"/>
        <w:rPr>
          <w:rFonts w:asciiTheme="minorHAnsi" w:hAnsiTheme="minorHAnsi" w:cstheme="minorHAnsi"/>
          <w:color w:val="000000" w:themeColor="text1"/>
          <w:sz w:val="22"/>
          <w:szCs w:val="22"/>
        </w:rPr>
      </w:pPr>
    </w:p>
    <w:p w14:paraId="3B0DABF6" w14:textId="77777777" w:rsidR="00D56D3F" w:rsidRDefault="00D56D3F" w:rsidP="00D56D3F">
      <w:pPr>
        <w:pStyle w:val="Default"/>
        <w:ind w:left="360"/>
        <w:jc w:val="both"/>
        <w:rPr>
          <w:rFonts w:asciiTheme="minorHAnsi" w:hAnsiTheme="minorHAnsi" w:cstheme="minorHAnsi"/>
          <w:color w:val="000000" w:themeColor="text1"/>
          <w:sz w:val="22"/>
          <w:szCs w:val="22"/>
        </w:rPr>
      </w:pPr>
    </w:p>
    <w:p w14:paraId="05A2ED0E" w14:textId="673461D4" w:rsidR="00255746" w:rsidRPr="00D56D3F" w:rsidRDefault="00255746" w:rsidP="00D56D3F">
      <w:pPr>
        <w:pStyle w:val="Default"/>
        <w:jc w:val="both"/>
        <w:rPr>
          <w:rFonts w:asciiTheme="minorHAnsi" w:hAnsiTheme="minorHAnsi" w:cstheme="minorHAnsi"/>
          <w:b/>
          <w:color w:val="00B0F0"/>
          <w:sz w:val="22"/>
          <w:szCs w:val="22"/>
        </w:rPr>
      </w:pPr>
      <w:r w:rsidRPr="00D56D3F">
        <w:rPr>
          <w:rFonts w:asciiTheme="minorHAnsi" w:hAnsiTheme="minorHAnsi" w:cstheme="minorHAnsi"/>
          <w:b/>
          <w:color w:val="00B0F0"/>
          <w:sz w:val="22"/>
          <w:szCs w:val="22"/>
        </w:rPr>
        <w:t>§7</w:t>
      </w:r>
      <w:r w:rsidR="00D56D3F" w:rsidRPr="00D56D3F">
        <w:rPr>
          <w:rFonts w:asciiTheme="minorHAnsi" w:hAnsiTheme="minorHAnsi" w:cstheme="minorHAnsi"/>
          <w:b/>
          <w:color w:val="00B0F0"/>
          <w:sz w:val="22"/>
          <w:szCs w:val="22"/>
        </w:rPr>
        <w:t xml:space="preserve"> </w:t>
      </w:r>
      <w:r w:rsidRPr="00D56D3F">
        <w:rPr>
          <w:rFonts w:asciiTheme="minorHAnsi" w:hAnsiTheme="minorHAnsi" w:cstheme="minorHAnsi"/>
          <w:b/>
          <w:color w:val="00B0F0"/>
          <w:sz w:val="22"/>
          <w:szCs w:val="22"/>
        </w:rPr>
        <w:t>PODPOWIERZENIE PRZETWARZANIA</w:t>
      </w:r>
    </w:p>
    <w:p w14:paraId="566CF3A6" w14:textId="371C3D2B" w:rsidR="00255746" w:rsidRPr="00255746" w:rsidRDefault="00255746" w:rsidP="00D56D3F">
      <w:pPr>
        <w:pStyle w:val="Default"/>
        <w:numPr>
          <w:ilvl w:val="0"/>
          <w:numId w:val="40"/>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Administrator dopuszcza możliwość </w:t>
      </w:r>
      <w:proofErr w:type="spellStart"/>
      <w:r w:rsidRPr="00255746">
        <w:rPr>
          <w:rFonts w:asciiTheme="minorHAnsi" w:hAnsiTheme="minorHAnsi" w:cstheme="minorHAnsi"/>
          <w:color w:val="000000" w:themeColor="text1"/>
          <w:sz w:val="22"/>
          <w:szCs w:val="22"/>
        </w:rPr>
        <w:t>podpowierzenia</w:t>
      </w:r>
      <w:proofErr w:type="spellEnd"/>
      <w:r w:rsidRPr="00255746">
        <w:rPr>
          <w:rFonts w:asciiTheme="minorHAnsi" w:hAnsiTheme="minorHAnsi" w:cstheme="minorHAnsi"/>
          <w:color w:val="000000" w:themeColor="text1"/>
          <w:sz w:val="22"/>
          <w:szCs w:val="22"/>
        </w:rPr>
        <w:t xml:space="preserve"> przetwarzania powierzonych Danych Osobowych podwykonawcom Przetwarzającego.</w:t>
      </w:r>
    </w:p>
    <w:p w14:paraId="2CCBFEAC" w14:textId="516379A1" w:rsidR="00255746" w:rsidRPr="00255746" w:rsidRDefault="00255746" w:rsidP="00D56D3F">
      <w:pPr>
        <w:pStyle w:val="Default"/>
        <w:numPr>
          <w:ilvl w:val="0"/>
          <w:numId w:val="40"/>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W przypadku </w:t>
      </w:r>
      <w:proofErr w:type="spellStart"/>
      <w:r w:rsidRPr="00255746">
        <w:rPr>
          <w:rFonts w:asciiTheme="minorHAnsi" w:hAnsiTheme="minorHAnsi" w:cstheme="minorHAnsi"/>
          <w:color w:val="000000" w:themeColor="text1"/>
          <w:sz w:val="22"/>
          <w:szCs w:val="22"/>
        </w:rPr>
        <w:t>podpowierzenia</w:t>
      </w:r>
      <w:proofErr w:type="spellEnd"/>
      <w:r w:rsidRPr="00255746">
        <w:rPr>
          <w:rFonts w:asciiTheme="minorHAnsi" w:hAnsiTheme="minorHAnsi" w:cstheme="minorHAnsi"/>
          <w:color w:val="000000" w:themeColor="text1"/>
          <w:sz w:val="22"/>
          <w:szCs w:val="22"/>
        </w:rPr>
        <w:t xml:space="preserve"> przetwarzania Danych Osobowych, </w:t>
      </w:r>
      <w:proofErr w:type="spellStart"/>
      <w:r w:rsidRPr="00255746">
        <w:rPr>
          <w:rFonts w:asciiTheme="minorHAnsi" w:hAnsiTheme="minorHAnsi" w:cstheme="minorHAnsi"/>
          <w:color w:val="000000" w:themeColor="text1"/>
          <w:sz w:val="22"/>
          <w:szCs w:val="22"/>
        </w:rPr>
        <w:t>podpowierzenie</w:t>
      </w:r>
      <w:proofErr w:type="spellEnd"/>
      <w:r w:rsidRPr="00255746">
        <w:rPr>
          <w:rFonts w:asciiTheme="minorHAnsi" w:hAnsiTheme="minorHAnsi" w:cstheme="minorHAnsi"/>
          <w:color w:val="000000" w:themeColor="text1"/>
          <w:sz w:val="22"/>
          <w:szCs w:val="22"/>
        </w:rPr>
        <w:t xml:space="preserve"> przetwarzania będzie mieć za podstawę umowę, na podstawie której podwykonawca (</w:t>
      </w:r>
      <w:proofErr w:type="spellStart"/>
      <w:r w:rsidRPr="00255746">
        <w:rPr>
          <w:rFonts w:asciiTheme="minorHAnsi" w:hAnsiTheme="minorHAnsi" w:cstheme="minorHAnsi"/>
          <w:color w:val="000000" w:themeColor="text1"/>
          <w:sz w:val="22"/>
          <w:szCs w:val="22"/>
        </w:rPr>
        <w:t>subprocesor</w:t>
      </w:r>
      <w:proofErr w:type="spellEnd"/>
      <w:r w:rsidRPr="00255746">
        <w:rPr>
          <w:rFonts w:asciiTheme="minorHAnsi" w:hAnsiTheme="minorHAnsi" w:cstheme="minorHAnsi"/>
          <w:color w:val="000000" w:themeColor="text1"/>
          <w:sz w:val="22"/>
          <w:szCs w:val="22"/>
        </w:rPr>
        <w:t xml:space="preserve">) zobowiąże się do wykonywania tych samych obowiązków, które na mocy niniejszej Umowy nałożone są na przetwarzającego. Umowa pomiędzy Przetwarzającym a </w:t>
      </w:r>
      <w:proofErr w:type="spellStart"/>
      <w:r w:rsidRPr="00255746">
        <w:rPr>
          <w:rFonts w:asciiTheme="minorHAnsi" w:hAnsiTheme="minorHAnsi" w:cstheme="minorHAnsi"/>
          <w:color w:val="000000" w:themeColor="text1"/>
          <w:sz w:val="22"/>
          <w:szCs w:val="22"/>
        </w:rPr>
        <w:t>Subprocesorem</w:t>
      </w:r>
      <w:proofErr w:type="spellEnd"/>
      <w:r w:rsidRPr="00255746">
        <w:rPr>
          <w:rFonts w:asciiTheme="minorHAnsi" w:hAnsiTheme="minorHAnsi" w:cstheme="minorHAnsi"/>
          <w:color w:val="000000" w:themeColor="text1"/>
          <w:sz w:val="22"/>
          <w:szCs w:val="22"/>
        </w:rPr>
        <w:t xml:space="preserve"> będzie zawarta w formie pisemnej pod rygorem nieważności.</w:t>
      </w:r>
    </w:p>
    <w:p w14:paraId="78FAEB2B" w14:textId="77777777" w:rsidR="00D56D3F" w:rsidRDefault="00255746" w:rsidP="00D56D3F">
      <w:pPr>
        <w:pStyle w:val="Default"/>
        <w:numPr>
          <w:ilvl w:val="0"/>
          <w:numId w:val="40"/>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 xml:space="preserve">Przetwarzający poinformuje Administratora w przypadku rozwiązania umowy </w:t>
      </w:r>
      <w:proofErr w:type="spellStart"/>
      <w:r w:rsidRPr="00255746">
        <w:rPr>
          <w:rFonts w:asciiTheme="minorHAnsi" w:hAnsiTheme="minorHAnsi" w:cstheme="minorHAnsi"/>
          <w:color w:val="000000" w:themeColor="text1"/>
          <w:sz w:val="22"/>
          <w:szCs w:val="22"/>
        </w:rPr>
        <w:t>podpowierzenia</w:t>
      </w:r>
      <w:proofErr w:type="spellEnd"/>
      <w:r w:rsidRPr="00255746">
        <w:rPr>
          <w:rFonts w:asciiTheme="minorHAnsi" w:hAnsiTheme="minorHAnsi" w:cstheme="minorHAnsi"/>
          <w:color w:val="000000" w:themeColor="text1"/>
          <w:sz w:val="22"/>
          <w:szCs w:val="22"/>
        </w:rPr>
        <w:t xml:space="preserve"> w terminie 3 dni.</w:t>
      </w:r>
    </w:p>
    <w:p w14:paraId="7B611D88" w14:textId="4D1CCD3A" w:rsidR="00255746" w:rsidRPr="00D56D3F" w:rsidRDefault="00255746" w:rsidP="00D56D3F">
      <w:pPr>
        <w:pStyle w:val="Default"/>
        <w:numPr>
          <w:ilvl w:val="0"/>
          <w:numId w:val="40"/>
        </w:numPr>
        <w:jc w:val="both"/>
        <w:rPr>
          <w:rFonts w:asciiTheme="minorHAnsi" w:hAnsiTheme="minorHAnsi" w:cstheme="minorHAnsi"/>
          <w:color w:val="000000" w:themeColor="text1"/>
          <w:sz w:val="22"/>
          <w:szCs w:val="22"/>
        </w:rPr>
      </w:pPr>
      <w:r w:rsidRPr="00D56D3F">
        <w:rPr>
          <w:rFonts w:asciiTheme="minorHAnsi" w:hAnsiTheme="minorHAnsi" w:cstheme="minorHAnsi"/>
          <w:color w:val="000000" w:themeColor="text1"/>
          <w:sz w:val="22"/>
          <w:szCs w:val="22"/>
        </w:rPr>
        <w:t>Przetwarzający zapewni, aby podwykonawcy (</w:t>
      </w:r>
      <w:proofErr w:type="spellStart"/>
      <w:r w:rsidRPr="00D56D3F">
        <w:rPr>
          <w:rFonts w:asciiTheme="minorHAnsi" w:hAnsiTheme="minorHAnsi" w:cstheme="minorHAnsi"/>
          <w:color w:val="000000" w:themeColor="text1"/>
          <w:sz w:val="22"/>
          <w:szCs w:val="22"/>
        </w:rPr>
        <w:t>subprocesorzy</w:t>
      </w:r>
      <w:proofErr w:type="spellEnd"/>
      <w:r w:rsidRPr="00D56D3F">
        <w:rPr>
          <w:rFonts w:asciiTheme="minorHAnsi" w:hAnsiTheme="minorHAnsi" w:cstheme="minorHAnsi"/>
          <w:color w:val="000000" w:themeColor="text1"/>
          <w:sz w:val="22"/>
          <w:szCs w:val="22"/>
        </w:rPr>
        <w:t xml:space="preserve">), którym </w:t>
      </w:r>
      <w:proofErr w:type="spellStart"/>
      <w:r w:rsidRPr="00D56D3F">
        <w:rPr>
          <w:rFonts w:asciiTheme="minorHAnsi" w:hAnsiTheme="minorHAnsi" w:cstheme="minorHAnsi"/>
          <w:color w:val="000000" w:themeColor="text1"/>
          <w:sz w:val="22"/>
          <w:szCs w:val="22"/>
        </w:rPr>
        <w:t>podpowierzono</w:t>
      </w:r>
      <w:proofErr w:type="spellEnd"/>
      <w:r w:rsidRPr="00D56D3F">
        <w:rPr>
          <w:rFonts w:asciiTheme="minorHAnsi" w:hAnsiTheme="minorHAnsi" w:cstheme="minorHAnsi"/>
          <w:color w:val="000000" w:themeColor="text1"/>
          <w:sz w:val="22"/>
          <w:szCs w:val="22"/>
        </w:rPr>
        <w:t xml:space="preserve"> przetwarzanie danych osobowych stosowały co najmniej równorzędny poziom ochrony Danych osobowych co Przetwarzający. </w:t>
      </w:r>
    </w:p>
    <w:p w14:paraId="66DC4EA9" w14:textId="77777777" w:rsidR="00D56D3F" w:rsidRDefault="00D56D3F" w:rsidP="00D56D3F">
      <w:pPr>
        <w:pStyle w:val="Default"/>
        <w:jc w:val="both"/>
        <w:rPr>
          <w:rFonts w:asciiTheme="minorHAnsi" w:hAnsiTheme="minorHAnsi" w:cstheme="minorHAnsi"/>
          <w:color w:val="000000" w:themeColor="text1"/>
          <w:sz w:val="22"/>
          <w:szCs w:val="22"/>
        </w:rPr>
      </w:pPr>
    </w:p>
    <w:p w14:paraId="1BBB5DCE" w14:textId="3DE39E73" w:rsidR="00255746" w:rsidRPr="00D56D3F" w:rsidRDefault="00255746" w:rsidP="00D56D3F">
      <w:pPr>
        <w:pStyle w:val="Default"/>
        <w:jc w:val="both"/>
        <w:rPr>
          <w:rFonts w:asciiTheme="minorHAnsi" w:hAnsiTheme="minorHAnsi" w:cstheme="minorHAnsi"/>
          <w:b/>
          <w:color w:val="00B0F0"/>
          <w:sz w:val="22"/>
          <w:szCs w:val="22"/>
        </w:rPr>
      </w:pPr>
      <w:r w:rsidRPr="00D56D3F">
        <w:rPr>
          <w:rFonts w:asciiTheme="minorHAnsi" w:hAnsiTheme="minorHAnsi" w:cstheme="minorHAnsi"/>
          <w:b/>
          <w:color w:val="00B0F0"/>
          <w:sz w:val="22"/>
          <w:szCs w:val="22"/>
        </w:rPr>
        <w:t>§8</w:t>
      </w:r>
      <w:r w:rsidR="00D56D3F" w:rsidRPr="00D56D3F">
        <w:rPr>
          <w:rFonts w:asciiTheme="minorHAnsi" w:hAnsiTheme="minorHAnsi" w:cstheme="minorHAnsi"/>
          <w:b/>
          <w:color w:val="00B0F0"/>
          <w:sz w:val="22"/>
          <w:szCs w:val="22"/>
        </w:rPr>
        <w:t xml:space="preserve"> </w:t>
      </w:r>
      <w:r w:rsidRPr="00D56D3F">
        <w:rPr>
          <w:rFonts w:asciiTheme="minorHAnsi" w:hAnsiTheme="minorHAnsi" w:cstheme="minorHAnsi"/>
          <w:b/>
          <w:color w:val="00B0F0"/>
          <w:sz w:val="22"/>
          <w:szCs w:val="22"/>
        </w:rPr>
        <w:t>AUDYT PRZETWARZAJĄCEGO</w:t>
      </w:r>
    </w:p>
    <w:p w14:paraId="7E0A7037" w14:textId="08EE500D" w:rsidR="00255746" w:rsidRPr="00255746" w:rsidRDefault="00255746" w:rsidP="00D56D3F">
      <w:pPr>
        <w:pStyle w:val="Default"/>
        <w:numPr>
          <w:ilvl w:val="0"/>
          <w:numId w:val="42"/>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Administrator jest uprawniony do weryfikacji przestrzegania zasad przetwarzania Danych Osobowych wynikających Rozporządzenia 2016/679 oraz niniejszej Umowy przez Przetwarzającego, poprzez prawo żądania udzielenia wszelkich informacji dotyczących powierzonych Danych Osobowych.</w:t>
      </w:r>
    </w:p>
    <w:p w14:paraId="717FD9A6" w14:textId="3981A93D" w:rsidR="00255746" w:rsidRPr="00255746" w:rsidRDefault="00255746" w:rsidP="00D56D3F">
      <w:pPr>
        <w:pStyle w:val="Default"/>
        <w:numPr>
          <w:ilvl w:val="0"/>
          <w:numId w:val="42"/>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Przetwarzający zobowiązuje się niezwłocznie informować Administratora jeśli w jego ocenie wydane mu polecenie stanowi naruszenie RODO lub innych przepisów dotyczących ochrony danych osobowych.</w:t>
      </w:r>
    </w:p>
    <w:p w14:paraId="60428834" w14:textId="77777777" w:rsidR="00D56D3F" w:rsidRDefault="00D56D3F" w:rsidP="00D56D3F">
      <w:pPr>
        <w:pStyle w:val="Default"/>
        <w:ind w:left="360"/>
        <w:jc w:val="both"/>
        <w:rPr>
          <w:rFonts w:asciiTheme="minorHAnsi" w:hAnsiTheme="minorHAnsi" w:cstheme="minorHAnsi"/>
          <w:color w:val="000000" w:themeColor="text1"/>
          <w:sz w:val="22"/>
          <w:szCs w:val="22"/>
        </w:rPr>
      </w:pPr>
    </w:p>
    <w:p w14:paraId="73701857" w14:textId="77777777" w:rsidR="00D56D3F" w:rsidRDefault="00D56D3F" w:rsidP="00D56D3F">
      <w:pPr>
        <w:pStyle w:val="Default"/>
        <w:ind w:left="360"/>
        <w:jc w:val="both"/>
        <w:rPr>
          <w:rFonts w:asciiTheme="minorHAnsi" w:hAnsiTheme="minorHAnsi" w:cstheme="minorHAnsi"/>
          <w:color w:val="000000" w:themeColor="text1"/>
          <w:sz w:val="22"/>
          <w:szCs w:val="22"/>
        </w:rPr>
      </w:pPr>
    </w:p>
    <w:p w14:paraId="2E62BF90" w14:textId="77777777" w:rsidR="00D56D3F" w:rsidRDefault="00D56D3F" w:rsidP="00D56D3F">
      <w:pPr>
        <w:pStyle w:val="Default"/>
        <w:ind w:left="360"/>
        <w:jc w:val="both"/>
        <w:rPr>
          <w:rFonts w:asciiTheme="minorHAnsi" w:hAnsiTheme="minorHAnsi" w:cstheme="minorHAnsi"/>
          <w:color w:val="000000" w:themeColor="text1"/>
          <w:sz w:val="22"/>
          <w:szCs w:val="22"/>
        </w:rPr>
      </w:pPr>
    </w:p>
    <w:p w14:paraId="7ED5CCAD" w14:textId="41669C4F" w:rsidR="00255746" w:rsidRPr="00D56D3F" w:rsidRDefault="00255746" w:rsidP="00D56D3F">
      <w:pPr>
        <w:pStyle w:val="Default"/>
        <w:jc w:val="both"/>
        <w:rPr>
          <w:rFonts w:asciiTheme="minorHAnsi" w:hAnsiTheme="minorHAnsi" w:cstheme="minorHAnsi"/>
          <w:b/>
          <w:color w:val="00B0F0"/>
          <w:sz w:val="22"/>
          <w:szCs w:val="22"/>
        </w:rPr>
      </w:pPr>
      <w:r w:rsidRPr="00D56D3F">
        <w:rPr>
          <w:rFonts w:asciiTheme="minorHAnsi" w:hAnsiTheme="minorHAnsi" w:cstheme="minorHAnsi"/>
          <w:b/>
          <w:color w:val="00B0F0"/>
          <w:sz w:val="22"/>
          <w:szCs w:val="22"/>
        </w:rPr>
        <w:lastRenderedPageBreak/>
        <w:t>§9 ODPOWIEDZIALNOŚĆ  STRON</w:t>
      </w:r>
    </w:p>
    <w:p w14:paraId="6B1A0CB8" w14:textId="1B943034" w:rsidR="00255746" w:rsidRPr="00255746" w:rsidRDefault="00255746" w:rsidP="00D56D3F">
      <w:pPr>
        <w:pStyle w:val="Default"/>
        <w:numPr>
          <w:ilvl w:val="0"/>
          <w:numId w:val="43"/>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Przetwarzający odpowiada za szkody, jakie powstaną u Administratora lub osób trzecich w wyniku niezgodnego z niniejszą umową Przetwarzania przez Przetwarzającego Danych Osobowych.</w:t>
      </w:r>
    </w:p>
    <w:p w14:paraId="17B31638" w14:textId="77777777" w:rsidR="00D56D3F" w:rsidRDefault="00D56D3F" w:rsidP="00D56D3F">
      <w:pPr>
        <w:pStyle w:val="Default"/>
        <w:jc w:val="both"/>
        <w:rPr>
          <w:rFonts w:asciiTheme="minorHAnsi" w:hAnsiTheme="minorHAnsi" w:cstheme="minorHAnsi"/>
          <w:color w:val="000000" w:themeColor="text1"/>
          <w:sz w:val="22"/>
          <w:szCs w:val="22"/>
        </w:rPr>
      </w:pPr>
    </w:p>
    <w:p w14:paraId="28E31B73" w14:textId="2CF3954B" w:rsidR="00D56D3F" w:rsidRPr="00D56D3F" w:rsidRDefault="00255746" w:rsidP="00D56D3F">
      <w:pPr>
        <w:pStyle w:val="Default"/>
        <w:jc w:val="both"/>
        <w:rPr>
          <w:rFonts w:asciiTheme="minorHAnsi" w:hAnsiTheme="minorHAnsi" w:cstheme="minorHAnsi"/>
          <w:b/>
          <w:color w:val="000000" w:themeColor="text1"/>
          <w:sz w:val="22"/>
          <w:szCs w:val="22"/>
        </w:rPr>
      </w:pPr>
      <w:r w:rsidRPr="00D56D3F">
        <w:rPr>
          <w:rFonts w:asciiTheme="minorHAnsi" w:hAnsiTheme="minorHAnsi" w:cstheme="minorHAnsi"/>
          <w:b/>
          <w:color w:val="00B0F0"/>
          <w:sz w:val="22"/>
          <w:szCs w:val="22"/>
        </w:rPr>
        <w:t>§10</w:t>
      </w:r>
      <w:r w:rsidR="00D56D3F" w:rsidRPr="00D56D3F">
        <w:rPr>
          <w:rFonts w:asciiTheme="minorHAnsi" w:hAnsiTheme="minorHAnsi" w:cstheme="minorHAnsi"/>
          <w:b/>
          <w:color w:val="00B0F0"/>
          <w:sz w:val="22"/>
          <w:szCs w:val="22"/>
        </w:rPr>
        <w:t xml:space="preserve"> </w:t>
      </w:r>
      <w:r w:rsidRPr="00D56D3F">
        <w:rPr>
          <w:rFonts w:asciiTheme="minorHAnsi" w:hAnsiTheme="minorHAnsi" w:cstheme="minorHAnsi"/>
          <w:b/>
          <w:color w:val="00B0F0"/>
          <w:sz w:val="22"/>
          <w:szCs w:val="22"/>
        </w:rPr>
        <w:t>POSTANOWIENIA KOŃCOWE</w:t>
      </w:r>
    </w:p>
    <w:p w14:paraId="7816CAA8" w14:textId="2BA0E3B8" w:rsidR="00255746" w:rsidRPr="00D56D3F" w:rsidRDefault="00255746" w:rsidP="00D56D3F">
      <w:pPr>
        <w:pStyle w:val="Default"/>
        <w:numPr>
          <w:ilvl w:val="0"/>
          <w:numId w:val="44"/>
        </w:numPr>
        <w:jc w:val="both"/>
        <w:rPr>
          <w:rFonts w:asciiTheme="minorHAnsi" w:hAnsiTheme="minorHAnsi" w:cstheme="minorHAnsi"/>
          <w:color w:val="000000" w:themeColor="text1"/>
          <w:sz w:val="22"/>
          <w:szCs w:val="22"/>
        </w:rPr>
      </w:pPr>
      <w:r w:rsidRPr="00D56D3F">
        <w:rPr>
          <w:rFonts w:asciiTheme="minorHAnsi" w:hAnsiTheme="minorHAnsi" w:cstheme="minorHAnsi"/>
          <w:color w:val="000000" w:themeColor="text1"/>
          <w:sz w:val="22"/>
          <w:szCs w:val="22"/>
        </w:rPr>
        <w:t>Niniejsza Umowa wchodzi w życie z dniem jej podpisania i jest zawarta na czas świadczenia usług wynikających z Umowy Głównej.</w:t>
      </w:r>
    </w:p>
    <w:p w14:paraId="1D699049" w14:textId="21846F85" w:rsidR="00255746" w:rsidRPr="00255746" w:rsidRDefault="00255746" w:rsidP="00554207">
      <w:pPr>
        <w:pStyle w:val="Default"/>
        <w:numPr>
          <w:ilvl w:val="0"/>
          <w:numId w:val="44"/>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Wszelkie zmiany niniejszej Umowy wymagają formy pisemnej pod rygorem nieważności.</w:t>
      </w:r>
    </w:p>
    <w:p w14:paraId="75D100BB" w14:textId="70B7087F" w:rsidR="00255746" w:rsidRPr="00255746" w:rsidRDefault="00255746" w:rsidP="00554207">
      <w:pPr>
        <w:pStyle w:val="Default"/>
        <w:numPr>
          <w:ilvl w:val="0"/>
          <w:numId w:val="44"/>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Jeżeli Strony zawarły wcześniej jakakolwiek umowę dotyczącą powierzenia przetwarzania Danych Osobowych w celu wykonania Umowy Głównej, umowa taka przestaje w całości obowiązywać z chwilą zawarcia Umowy, a zastępuje ją niniejsza Umowa.</w:t>
      </w:r>
    </w:p>
    <w:p w14:paraId="6E15F952" w14:textId="38CDDF68" w:rsidR="00255746" w:rsidRPr="00255746" w:rsidRDefault="00255746" w:rsidP="00554207">
      <w:pPr>
        <w:pStyle w:val="Default"/>
        <w:numPr>
          <w:ilvl w:val="0"/>
          <w:numId w:val="44"/>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W sprawach nie ureg</w:t>
      </w:r>
      <w:bookmarkStart w:id="1" w:name="_GoBack"/>
      <w:bookmarkEnd w:id="1"/>
      <w:r w:rsidRPr="00255746">
        <w:rPr>
          <w:rFonts w:asciiTheme="minorHAnsi" w:hAnsiTheme="minorHAnsi" w:cstheme="minorHAnsi"/>
          <w:color w:val="000000" w:themeColor="text1"/>
          <w:sz w:val="22"/>
          <w:szCs w:val="22"/>
        </w:rPr>
        <w:t>ulowanych niniejszą Umową mają zastosowanie przepisy prawa polskiego ze szczególnym uwzględnieniem ustawy Kodeks Cywilny oraz przepisy Rozporządzenia 2016/679 (RODO).</w:t>
      </w:r>
    </w:p>
    <w:p w14:paraId="5C0AB480" w14:textId="4D006894" w:rsidR="00255746" w:rsidRPr="00255746" w:rsidRDefault="00255746" w:rsidP="00554207">
      <w:pPr>
        <w:pStyle w:val="Default"/>
        <w:numPr>
          <w:ilvl w:val="0"/>
          <w:numId w:val="44"/>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Spory związane z wykonywaniem niniejszej Umowy rozstrzygane będą przez sąd właściwy dla siedziby Administratora.</w:t>
      </w:r>
    </w:p>
    <w:p w14:paraId="7EB754DB" w14:textId="23B8E0C4" w:rsidR="006E12C3" w:rsidRPr="00255746" w:rsidRDefault="00255746" w:rsidP="00554207">
      <w:pPr>
        <w:pStyle w:val="Default"/>
        <w:numPr>
          <w:ilvl w:val="0"/>
          <w:numId w:val="44"/>
        </w:numPr>
        <w:jc w:val="both"/>
        <w:rPr>
          <w:rFonts w:asciiTheme="minorHAnsi" w:hAnsiTheme="minorHAnsi" w:cstheme="minorHAnsi"/>
          <w:color w:val="000000" w:themeColor="text1"/>
          <w:sz w:val="22"/>
          <w:szCs w:val="22"/>
        </w:rPr>
      </w:pPr>
      <w:r w:rsidRPr="00255746">
        <w:rPr>
          <w:rFonts w:asciiTheme="minorHAnsi" w:hAnsiTheme="minorHAnsi" w:cstheme="minorHAnsi"/>
          <w:color w:val="000000" w:themeColor="text1"/>
          <w:sz w:val="22"/>
          <w:szCs w:val="22"/>
        </w:rPr>
        <w:t>Umowa została sporządzona w dwóch jednobrzmiących egzemplarzach, po jednym dla każdej ze Stron.</w:t>
      </w:r>
    </w:p>
    <w:p w14:paraId="47BAD016" w14:textId="77777777" w:rsidR="00554207" w:rsidRDefault="00554207" w:rsidP="006E12C3">
      <w:pPr>
        <w:pStyle w:val="Default"/>
        <w:jc w:val="both"/>
        <w:rPr>
          <w:rFonts w:asciiTheme="minorHAnsi" w:hAnsiTheme="minorHAnsi" w:cstheme="minorHAnsi"/>
          <w:b/>
          <w:bCs/>
          <w:color w:val="00B0F0"/>
          <w:sz w:val="22"/>
          <w:szCs w:val="22"/>
        </w:rPr>
      </w:pPr>
    </w:p>
    <w:p w14:paraId="5A3F431A" w14:textId="0272D5A4" w:rsidR="006E12C3" w:rsidRPr="00AC3176" w:rsidRDefault="006E12C3" w:rsidP="006E12C3">
      <w:pPr>
        <w:pStyle w:val="Default"/>
        <w:jc w:val="both"/>
        <w:rPr>
          <w:rFonts w:asciiTheme="minorHAnsi" w:hAnsiTheme="minorHAnsi" w:cstheme="minorHAnsi"/>
          <w:b/>
          <w:bCs/>
          <w:color w:val="00B0F0"/>
          <w:sz w:val="22"/>
          <w:szCs w:val="22"/>
        </w:rPr>
      </w:pPr>
      <w:r w:rsidRPr="00AC3176">
        <w:rPr>
          <w:rFonts w:asciiTheme="minorHAnsi" w:hAnsiTheme="minorHAnsi" w:cstheme="minorHAnsi"/>
          <w:b/>
          <w:bCs/>
          <w:color w:val="00B0F0"/>
          <w:sz w:val="22"/>
          <w:szCs w:val="22"/>
        </w:rPr>
        <w:t>§</w:t>
      </w:r>
      <w:r w:rsidR="00554207">
        <w:rPr>
          <w:rFonts w:asciiTheme="minorHAnsi" w:hAnsiTheme="minorHAnsi" w:cstheme="minorHAnsi"/>
          <w:b/>
          <w:bCs/>
          <w:color w:val="00B0F0"/>
          <w:sz w:val="22"/>
          <w:szCs w:val="22"/>
        </w:rPr>
        <w:t>11</w:t>
      </w:r>
      <w:r w:rsidRPr="00AC3176">
        <w:rPr>
          <w:rFonts w:asciiTheme="minorHAnsi" w:hAnsiTheme="minorHAnsi" w:cstheme="minorHAnsi"/>
          <w:b/>
          <w:bCs/>
          <w:color w:val="00B0F0"/>
          <w:sz w:val="22"/>
          <w:szCs w:val="22"/>
        </w:rPr>
        <w:t xml:space="preserve"> </w:t>
      </w:r>
      <w:r w:rsidR="00AC3176">
        <w:rPr>
          <w:rFonts w:asciiTheme="minorHAnsi" w:hAnsiTheme="minorHAnsi" w:cstheme="minorHAnsi"/>
          <w:b/>
          <w:bCs/>
          <w:color w:val="00B0F0"/>
          <w:sz w:val="22"/>
          <w:szCs w:val="22"/>
        </w:rPr>
        <w:t>DANE OSOBOWE</w:t>
      </w:r>
      <w:r w:rsidRPr="00AC3176">
        <w:rPr>
          <w:rFonts w:asciiTheme="minorHAnsi" w:hAnsiTheme="minorHAnsi" w:cstheme="minorHAnsi"/>
          <w:b/>
          <w:bCs/>
          <w:color w:val="00B0F0"/>
          <w:sz w:val="22"/>
          <w:szCs w:val="22"/>
        </w:rPr>
        <w:t xml:space="preserve"> </w:t>
      </w:r>
    </w:p>
    <w:p w14:paraId="26FDDEEF" w14:textId="77777777" w:rsidR="00A445E1" w:rsidRPr="006E12C3" w:rsidRDefault="00A445E1" w:rsidP="006E12C3">
      <w:pPr>
        <w:pStyle w:val="Default"/>
        <w:jc w:val="both"/>
        <w:rPr>
          <w:rFonts w:asciiTheme="minorHAnsi" w:hAnsiTheme="minorHAnsi" w:cstheme="minorHAnsi"/>
          <w:color w:val="auto"/>
          <w:sz w:val="22"/>
          <w:szCs w:val="22"/>
        </w:rPr>
      </w:pPr>
    </w:p>
    <w:tbl>
      <w:tblPr>
        <w:tblStyle w:val="Tabela-Siatka"/>
        <w:tblW w:w="0" w:type="auto"/>
        <w:jc w:val="center"/>
        <w:tblLayout w:type="fixed"/>
        <w:tblLook w:val="0000" w:firstRow="0" w:lastRow="0" w:firstColumn="0" w:lastColumn="0" w:noHBand="0" w:noVBand="0"/>
      </w:tblPr>
      <w:tblGrid>
        <w:gridCol w:w="2252"/>
        <w:gridCol w:w="2252"/>
        <w:gridCol w:w="2252"/>
        <w:gridCol w:w="2252"/>
      </w:tblGrid>
      <w:tr w:rsidR="006E12C3" w:rsidRPr="006E12C3" w14:paraId="5C51096F" w14:textId="77777777" w:rsidTr="00A445E1">
        <w:trPr>
          <w:trHeight w:val="421"/>
          <w:jc w:val="center"/>
        </w:trPr>
        <w:tc>
          <w:tcPr>
            <w:tcW w:w="2252" w:type="dxa"/>
          </w:tcPr>
          <w:p w14:paraId="47FE2BDD" w14:textId="5C3638D6" w:rsidR="006E12C3" w:rsidRPr="006E12C3" w:rsidRDefault="00A445E1" w:rsidP="00A445E1">
            <w:pPr>
              <w:pStyle w:val="Default"/>
              <w:jc w:val="center"/>
              <w:rPr>
                <w:rFonts w:asciiTheme="minorHAnsi" w:hAnsiTheme="minorHAnsi" w:cstheme="minorHAnsi"/>
                <w:sz w:val="22"/>
                <w:szCs w:val="22"/>
              </w:rPr>
            </w:pPr>
            <w:r>
              <w:rPr>
                <w:rFonts w:asciiTheme="minorHAnsi" w:hAnsiTheme="minorHAnsi" w:cstheme="minorHAnsi"/>
                <w:b/>
                <w:bCs/>
                <w:sz w:val="22"/>
                <w:szCs w:val="22"/>
              </w:rPr>
              <w:t xml:space="preserve">Kategoria osób, których Dane </w:t>
            </w:r>
            <w:r w:rsidR="006E12C3" w:rsidRPr="006E12C3">
              <w:rPr>
                <w:rFonts w:asciiTheme="minorHAnsi" w:hAnsiTheme="minorHAnsi" w:cstheme="minorHAnsi"/>
                <w:b/>
                <w:bCs/>
                <w:sz w:val="22"/>
                <w:szCs w:val="22"/>
              </w:rPr>
              <w:t>Osobowe dotyczą</w:t>
            </w:r>
          </w:p>
        </w:tc>
        <w:tc>
          <w:tcPr>
            <w:tcW w:w="2252" w:type="dxa"/>
          </w:tcPr>
          <w:p w14:paraId="7CE59AF1" w14:textId="272F526B" w:rsidR="006E12C3" w:rsidRPr="006E12C3" w:rsidRDefault="006E12C3" w:rsidP="00A445E1">
            <w:pPr>
              <w:pStyle w:val="Default"/>
              <w:jc w:val="center"/>
              <w:rPr>
                <w:rFonts w:asciiTheme="minorHAnsi" w:hAnsiTheme="minorHAnsi" w:cstheme="minorHAnsi"/>
                <w:sz w:val="22"/>
                <w:szCs w:val="22"/>
              </w:rPr>
            </w:pPr>
            <w:r w:rsidRPr="006E12C3">
              <w:rPr>
                <w:rFonts w:asciiTheme="minorHAnsi" w:hAnsiTheme="minorHAnsi" w:cstheme="minorHAnsi"/>
                <w:b/>
                <w:bCs/>
                <w:sz w:val="22"/>
                <w:szCs w:val="22"/>
              </w:rPr>
              <w:t>Rodzaj Danych Osobowych</w:t>
            </w:r>
          </w:p>
        </w:tc>
        <w:tc>
          <w:tcPr>
            <w:tcW w:w="2252" w:type="dxa"/>
          </w:tcPr>
          <w:p w14:paraId="0F7611B4" w14:textId="5D79A331" w:rsidR="006E12C3" w:rsidRPr="006E12C3" w:rsidRDefault="006E12C3" w:rsidP="00A445E1">
            <w:pPr>
              <w:pStyle w:val="Default"/>
              <w:jc w:val="center"/>
              <w:rPr>
                <w:rFonts w:asciiTheme="minorHAnsi" w:hAnsiTheme="minorHAnsi" w:cstheme="minorHAnsi"/>
                <w:sz w:val="22"/>
                <w:szCs w:val="22"/>
              </w:rPr>
            </w:pPr>
            <w:r w:rsidRPr="006E12C3">
              <w:rPr>
                <w:rFonts w:asciiTheme="minorHAnsi" w:hAnsiTheme="minorHAnsi" w:cstheme="minorHAnsi"/>
                <w:b/>
                <w:bCs/>
                <w:sz w:val="22"/>
                <w:szCs w:val="22"/>
              </w:rPr>
              <w:t>Czynności Przetwarzania</w:t>
            </w:r>
          </w:p>
        </w:tc>
        <w:tc>
          <w:tcPr>
            <w:tcW w:w="2252" w:type="dxa"/>
          </w:tcPr>
          <w:p w14:paraId="3F91ED7F" w14:textId="1E768437" w:rsidR="006E12C3" w:rsidRPr="006E12C3" w:rsidRDefault="006E12C3" w:rsidP="00A445E1">
            <w:pPr>
              <w:pStyle w:val="Default"/>
              <w:jc w:val="center"/>
              <w:rPr>
                <w:rFonts w:asciiTheme="minorHAnsi" w:hAnsiTheme="minorHAnsi" w:cstheme="minorHAnsi"/>
                <w:sz w:val="22"/>
                <w:szCs w:val="22"/>
              </w:rPr>
            </w:pPr>
            <w:r w:rsidRPr="006E12C3">
              <w:rPr>
                <w:rFonts w:asciiTheme="minorHAnsi" w:hAnsiTheme="minorHAnsi" w:cstheme="minorHAnsi"/>
                <w:b/>
                <w:bCs/>
                <w:sz w:val="22"/>
                <w:szCs w:val="22"/>
              </w:rPr>
              <w:t>Forma przetwarzania</w:t>
            </w:r>
          </w:p>
        </w:tc>
      </w:tr>
      <w:tr w:rsidR="006E12C3" w:rsidRPr="006E12C3" w14:paraId="71A85764" w14:textId="77777777" w:rsidTr="00A445E1">
        <w:trPr>
          <w:trHeight w:val="1368"/>
          <w:jc w:val="center"/>
        </w:trPr>
        <w:tc>
          <w:tcPr>
            <w:tcW w:w="2252" w:type="dxa"/>
          </w:tcPr>
          <w:p w14:paraId="2BE3E189" w14:textId="43BAFDA8" w:rsidR="006E12C3" w:rsidRPr="006E12C3" w:rsidRDefault="006E12C3" w:rsidP="00A445E1">
            <w:pPr>
              <w:pStyle w:val="Default"/>
              <w:jc w:val="center"/>
              <w:rPr>
                <w:rFonts w:asciiTheme="minorHAnsi" w:hAnsiTheme="minorHAnsi" w:cstheme="minorHAnsi"/>
                <w:sz w:val="22"/>
                <w:szCs w:val="22"/>
              </w:rPr>
            </w:pPr>
            <w:r w:rsidRPr="006E12C3">
              <w:rPr>
                <w:rFonts w:asciiTheme="minorHAnsi" w:hAnsiTheme="minorHAnsi" w:cstheme="minorHAnsi"/>
                <w:sz w:val="22"/>
                <w:szCs w:val="22"/>
              </w:rPr>
              <w:t>Kandydaci</w:t>
            </w:r>
          </w:p>
        </w:tc>
        <w:tc>
          <w:tcPr>
            <w:tcW w:w="2252" w:type="dxa"/>
          </w:tcPr>
          <w:p w14:paraId="6050020F" w14:textId="77A20167" w:rsidR="006E12C3" w:rsidRPr="006E12C3" w:rsidRDefault="006E12C3" w:rsidP="00A445E1">
            <w:pPr>
              <w:pStyle w:val="Default"/>
              <w:jc w:val="center"/>
              <w:rPr>
                <w:rFonts w:asciiTheme="minorHAnsi" w:hAnsiTheme="minorHAnsi" w:cstheme="minorHAnsi"/>
                <w:sz w:val="22"/>
                <w:szCs w:val="22"/>
              </w:rPr>
            </w:pPr>
            <w:r w:rsidRPr="006E12C3">
              <w:rPr>
                <w:rFonts w:asciiTheme="minorHAnsi" w:hAnsiTheme="minorHAnsi" w:cstheme="minorHAnsi"/>
                <w:sz w:val="22"/>
                <w:szCs w:val="22"/>
              </w:rPr>
              <w:t>Wszelkie dane przekazane przez Kandydatów za pośrednictwem Systemów Usługodawcy (np. dane zawarte w CV, liście motywacyjnym oraz formularzu aplikacyjnym).</w:t>
            </w:r>
          </w:p>
        </w:tc>
        <w:tc>
          <w:tcPr>
            <w:tcW w:w="2252" w:type="dxa"/>
          </w:tcPr>
          <w:p w14:paraId="786BE99D" w14:textId="1D1CB16C" w:rsidR="006E12C3" w:rsidRPr="006E12C3" w:rsidRDefault="006E12C3" w:rsidP="00A445E1">
            <w:pPr>
              <w:pStyle w:val="Default"/>
              <w:jc w:val="center"/>
              <w:rPr>
                <w:rFonts w:asciiTheme="minorHAnsi" w:hAnsiTheme="minorHAnsi" w:cstheme="minorHAnsi"/>
                <w:sz w:val="22"/>
                <w:szCs w:val="22"/>
              </w:rPr>
            </w:pPr>
            <w:r w:rsidRPr="006E12C3">
              <w:rPr>
                <w:rFonts w:asciiTheme="minorHAnsi" w:hAnsiTheme="minorHAnsi" w:cstheme="minorHAnsi"/>
                <w:sz w:val="22"/>
                <w:szCs w:val="22"/>
              </w:rPr>
              <w:t>Zbieranie, utrwalanie, organizowanie, porządkowanie, przechowywanie, przeglądanie, przekazywanie, modyfikowanie, usuwanie</w:t>
            </w:r>
          </w:p>
        </w:tc>
        <w:tc>
          <w:tcPr>
            <w:tcW w:w="2252" w:type="dxa"/>
          </w:tcPr>
          <w:p w14:paraId="5EEE2904" w14:textId="70CF5060" w:rsidR="006E12C3" w:rsidRPr="006E12C3" w:rsidRDefault="006E12C3" w:rsidP="00A445E1">
            <w:pPr>
              <w:pStyle w:val="Default"/>
              <w:jc w:val="center"/>
              <w:rPr>
                <w:rFonts w:asciiTheme="minorHAnsi" w:hAnsiTheme="minorHAnsi" w:cstheme="minorHAnsi"/>
                <w:sz w:val="22"/>
                <w:szCs w:val="22"/>
              </w:rPr>
            </w:pPr>
            <w:r w:rsidRPr="006E12C3">
              <w:rPr>
                <w:rFonts w:asciiTheme="minorHAnsi" w:hAnsiTheme="minorHAnsi" w:cstheme="minorHAnsi"/>
                <w:sz w:val="22"/>
                <w:szCs w:val="22"/>
              </w:rPr>
              <w:t>Elektroniczna</w:t>
            </w:r>
          </w:p>
        </w:tc>
      </w:tr>
      <w:tr w:rsidR="006E12C3" w:rsidRPr="006E12C3" w14:paraId="66D443F7" w14:textId="77777777" w:rsidTr="00A445E1">
        <w:trPr>
          <w:trHeight w:val="2001"/>
          <w:jc w:val="center"/>
        </w:trPr>
        <w:tc>
          <w:tcPr>
            <w:tcW w:w="2252" w:type="dxa"/>
          </w:tcPr>
          <w:p w14:paraId="622D8878" w14:textId="5C4B7267" w:rsidR="006E12C3" w:rsidRPr="006E12C3" w:rsidRDefault="006E12C3" w:rsidP="00A445E1">
            <w:pPr>
              <w:pStyle w:val="Default"/>
              <w:jc w:val="center"/>
              <w:rPr>
                <w:rFonts w:asciiTheme="minorHAnsi" w:hAnsiTheme="minorHAnsi" w:cstheme="minorHAnsi"/>
                <w:sz w:val="22"/>
                <w:szCs w:val="22"/>
              </w:rPr>
            </w:pPr>
            <w:r w:rsidRPr="006E12C3">
              <w:rPr>
                <w:rFonts w:asciiTheme="minorHAnsi" w:hAnsiTheme="minorHAnsi" w:cstheme="minorHAnsi"/>
                <w:sz w:val="22"/>
                <w:szCs w:val="22"/>
              </w:rPr>
              <w:t>Pracownicy Klienta</w:t>
            </w:r>
          </w:p>
        </w:tc>
        <w:tc>
          <w:tcPr>
            <w:tcW w:w="2252" w:type="dxa"/>
          </w:tcPr>
          <w:p w14:paraId="07D9483A" w14:textId="5570B940" w:rsidR="006E12C3" w:rsidRPr="006E12C3" w:rsidRDefault="006E12C3" w:rsidP="00A445E1">
            <w:pPr>
              <w:pStyle w:val="Default"/>
              <w:jc w:val="center"/>
              <w:rPr>
                <w:rFonts w:asciiTheme="minorHAnsi" w:hAnsiTheme="minorHAnsi" w:cstheme="minorHAnsi"/>
                <w:sz w:val="22"/>
                <w:szCs w:val="22"/>
              </w:rPr>
            </w:pPr>
            <w:r w:rsidRPr="006E12C3">
              <w:rPr>
                <w:rFonts w:asciiTheme="minorHAnsi" w:hAnsiTheme="minorHAnsi" w:cstheme="minorHAnsi"/>
                <w:sz w:val="22"/>
                <w:szCs w:val="22"/>
              </w:rPr>
              <w:t>Imię, nazwisko, adres e-mail, wykorzystywane przez Usługodawcę w celu przekazywania Klientowi dokumentów aplikacyjnych Kandydatów, wysłanych w odpowiedzi na Ogłoszenia Rekrutacyjne publikowane w Serwisie.</w:t>
            </w:r>
          </w:p>
        </w:tc>
        <w:tc>
          <w:tcPr>
            <w:tcW w:w="2252" w:type="dxa"/>
          </w:tcPr>
          <w:p w14:paraId="35B48A60" w14:textId="607FB24D" w:rsidR="006E12C3" w:rsidRPr="006E12C3" w:rsidRDefault="006E12C3" w:rsidP="00A445E1">
            <w:pPr>
              <w:pStyle w:val="Default"/>
              <w:jc w:val="center"/>
              <w:rPr>
                <w:rFonts w:asciiTheme="minorHAnsi" w:hAnsiTheme="minorHAnsi" w:cstheme="minorHAnsi"/>
                <w:sz w:val="22"/>
                <w:szCs w:val="22"/>
              </w:rPr>
            </w:pPr>
            <w:r w:rsidRPr="006E12C3">
              <w:rPr>
                <w:rFonts w:asciiTheme="minorHAnsi" w:hAnsiTheme="minorHAnsi" w:cstheme="minorHAnsi"/>
                <w:sz w:val="22"/>
                <w:szCs w:val="22"/>
              </w:rPr>
              <w:t>Zbieranie, utrwalanie, organizowanie, porządkowanie, przechowywanie, przeglądanie, przekazywanie, modyfikowanie, usuwanie</w:t>
            </w:r>
          </w:p>
        </w:tc>
        <w:tc>
          <w:tcPr>
            <w:tcW w:w="2252" w:type="dxa"/>
          </w:tcPr>
          <w:p w14:paraId="6A2D4C48" w14:textId="1DE81CF3" w:rsidR="006E12C3" w:rsidRPr="006E12C3" w:rsidRDefault="006E12C3" w:rsidP="00A445E1">
            <w:pPr>
              <w:pStyle w:val="Default"/>
              <w:jc w:val="center"/>
              <w:rPr>
                <w:rFonts w:asciiTheme="minorHAnsi" w:hAnsiTheme="minorHAnsi" w:cstheme="minorHAnsi"/>
                <w:sz w:val="22"/>
                <w:szCs w:val="22"/>
              </w:rPr>
            </w:pPr>
            <w:r w:rsidRPr="006E12C3">
              <w:rPr>
                <w:rFonts w:asciiTheme="minorHAnsi" w:hAnsiTheme="minorHAnsi" w:cstheme="minorHAnsi"/>
                <w:sz w:val="22"/>
                <w:szCs w:val="22"/>
              </w:rPr>
              <w:t>Elektroniczna</w:t>
            </w:r>
          </w:p>
        </w:tc>
      </w:tr>
    </w:tbl>
    <w:p w14:paraId="178E6270" w14:textId="77777777" w:rsidR="006E12C3" w:rsidRPr="006E12C3" w:rsidRDefault="006E12C3" w:rsidP="00A445E1">
      <w:pPr>
        <w:spacing w:after="0"/>
        <w:jc w:val="center"/>
        <w:rPr>
          <w:rFonts w:asciiTheme="minorHAnsi" w:hAnsiTheme="minorHAnsi" w:cstheme="minorHAnsi"/>
          <w:b/>
        </w:rPr>
      </w:pPr>
    </w:p>
    <w:sectPr w:rsidR="006E12C3" w:rsidRPr="006E12C3">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293"/>
    <w:multiLevelType w:val="multilevel"/>
    <w:tmpl w:val="3B28CDDC"/>
    <w:lvl w:ilvl="0">
      <w:start w:val="1"/>
      <w:numFmt w:val="decimal"/>
      <w:lvlText w:val="%1."/>
      <w:lvlJc w:val="left"/>
      <w:pPr>
        <w:ind w:left="360" w:hanging="360"/>
      </w:pPr>
    </w:lvl>
    <w:lvl w:ilvl="1">
      <w:start w:val="1"/>
      <w:numFmt w:val="lowerLetter"/>
      <w:lvlText w:val="%2."/>
      <w:lvlJc w:val="left"/>
      <w:pPr>
        <w:ind w:left="644" w:hanging="360"/>
      </w:pPr>
      <w:rPr>
        <w:rFonts w:ascii="Calibri" w:eastAsia="Calibri" w:hAnsi="Calibri" w:cs="Calibri"/>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FB523F"/>
    <w:multiLevelType w:val="hybridMultilevel"/>
    <w:tmpl w:val="16BEB42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884BF5"/>
    <w:multiLevelType w:val="hybridMultilevel"/>
    <w:tmpl w:val="958EEBC8"/>
    <w:lvl w:ilvl="0" w:tplc="4F3E53EC">
      <w:start w:val="1"/>
      <w:numFmt w:val="decimal"/>
      <w:lvlText w:val="%1."/>
      <w:lvlJc w:val="left"/>
      <w:pPr>
        <w:ind w:left="36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DD71DE"/>
    <w:multiLevelType w:val="hybridMultilevel"/>
    <w:tmpl w:val="2DA0C6C2"/>
    <w:lvl w:ilvl="0" w:tplc="25CC7A1C">
      <w:start w:val="1"/>
      <w:numFmt w:val="decimal"/>
      <w:lvlText w:val="%1."/>
      <w:lvlJc w:val="left"/>
      <w:pPr>
        <w:ind w:left="36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5435BE"/>
    <w:multiLevelType w:val="multilevel"/>
    <w:tmpl w:val="6C8E010A"/>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rPr>
        <w:rFonts w:ascii="Calibri" w:eastAsia="Calibri" w:hAnsi="Calibri" w:cs="Calibri"/>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1261277"/>
    <w:multiLevelType w:val="hybridMultilevel"/>
    <w:tmpl w:val="3BEC2C9E"/>
    <w:lvl w:ilvl="0" w:tplc="FCCA77D2">
      <w:start w:val="1"/>
      <w:numFmt w:val="decimal"/>
      <w:lvlText w:val="%1."/>
      <w:lvlJc w:val="left"/>
      <w:pPr>
        <w:ind w:left="360" w:hanging="360"/>
      </w:pPr>
      <w:rPr>
        <w:rFonts w:asciiTheme="minorHAnsi" w:eastAsia="Calibr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EE4C93"/>
    <w:multiLevelType w:val="multilevel"/>
    <w:tmpl w:val="B7DC2A3E"/>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2649EE"/>
    <w:multiLevelType w:val="multilevel"/>
    <w:tmpl w:val="59AC8BA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A3761A5"/>
    <w:multiLevelType w:val="multilevel"/>
    <w:tmpl w:val="651098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BE26604"/>
    <w:multiLevelType w:val="hybridMultilevel"/>
    <w:tmpl w:val="EF4E4850"/>
    <w:lvl w:ilvl="0" w:tplc="CD3E6D50">
      <w:start w:val="1"/>
      <w:numFmt w:val="decimal"/>
      <w:lvlText w:val="%1."/>
      <w:lvlJc w:val="left"/>
      <w:pPr>
        <w:ind w:left="36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326B49"/>
    <w:multiLevelType w:val="hybridMultilevel"/>
    <w:tmpl w:val="4B240312"/>
    <w:lvl w:ilvl="0" w:tplc="E1842CC8">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5309EA"/>
    <w:multiLevelType w:val="hybridMultilevel"/>
    <w:tmpl w:val="67E055A8"/>
    <w:lvl w:ilvl="0" w:tplc="0FE04034">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747172"/>
    <w:multiLevelType w:val="hybridMultilevel"/>
    <w:tmpl w:val="BF2CA312"/>
    <w:lvl w:ilvl="0" w:tplc="C4EA0182">
      <w:start w:val="1"/>
      <w:numFmt w:val="decimal"/>
      <w:lvlText w:val="%1."/>
      <w:lvlJc w:val="left"/>
      <w:pPr>
        <w:ind w:left="36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3C513D"/>
    <w:multiLevelType w:val="hybridMultilevel"/>
    <w:tmpl w:val="3B5EE2C0"/>
    <w:lvl w:ilvl="0" w:tplc="39B652B4">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E11904"/>
    <w:multiLevelType w:val="multilevel"/>
    <w:tmpl w:val="BE6236B2"/>
    <w:lvl w:ilvl="0">
      <w:start w:val="1"/>
      <w:numFmt w:val="decimal"/>
      <w:lvlText w:val="%1."/>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14A2C3F"/>
    <w:multiLevelType w:val="multilevel"/>
    <w:tmpl w:val="519E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BBF51E4"/>
    <w:multiLevelType w:val="multilevel"/>
    <w:tmpl w:val="59AC8BA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F2B0984"/>
    <w:multiLevelType w:val="hybridMultilevel"/>
    <w:tmpl w:val="74AA3BAC"/>
    <w:lvl w:ilvl="0" w:tplc="03EA99B0">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2A4F52"/>
    <w:multiLevelType w:val="hybridMultilevel"/>
    <w:tmpl w:val="77522666"/>
    <w:lvl w:ilvl="0" w:tplc="F788C170">
      <w:start w:val="1"/>
      <w:numFmt w:val="decimal"/>
      <w:lvlText w:val="%1."/>
      <w:lvlJc w:val="left"/>
      <w:pPr>
        <w:ind w:left="36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497197"/>
    <w:multiLevelType w:val="multilevel"/>
    <w:tmpl w:val="95625F9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06B0D64"/>
    <w:multiLevelType w:val="multilevel"/>
    <w:tmpl w:val="D92027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1F517DA"/>
    <w:multiLevelType w:val="hybridMultilevel"/>
    <w:tmpl w:val="9D22B98C"/>
    <w:lvl w:ilvl="0" w:tplc="F788C170">
      <w:start w:val="1"/>
      <w:numFmt w:val="decimal"/>
      <w:lvlText w:val="%1."/>
      <w:lvlJc w:val="left"/>
      <w:pPr>
        <w:ind w:left="1080" w:hanging="360"/>
      </w:pPr>
      <w:rPr>
        <w:rFonts w:asciiTheme="minorHAnsi" w:eastAsia="Calibri" w:hAnsiTheme="minorHAnsi" w:cstheme="minorHAnsi" w:hint="default"/>
      </w:rPr>
    </w:lvl>
    <w:lvl w:ilvl="1" w:tplc="04150001">
      <w:start w:val="1"/>
      <w:numFmt w:val="bullet"/>
      <w:lvlText w:val=""/>
      <w:lvlJc w:val="left"/>
      <w:pPr>
        <w:ind w:left="2160" w:hanging="360"/>
      </w:pPr>
      <w:rPr>
        <w:rFonts w:ascii="Symbol" w:hAnsi="Symbol"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87F620B"/>
    <w:multiLevelType w:val="multilevel"/>
    <w:tmpl w:val="EAB4ADF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ascii="Calibri" w:eastAsia="Calibri" w:hAnsi="Calibri" w:cs="Calibri" w:hint="default"/>
      </w:rPr>
    </w:lvl>
    <w:lvl w:ilvl="2">
      <w:start w:val="1"/>
      <w:numFmt w:val="bullet"/>
      <w:lvlText w:val="●"/>
      <w:lvlJc w:val="left"/>
      <w:pPr>
        <w:ind w:left="2160" w:hanging="180"/>
      </w:pPr>
      <w:rPr>
        <w:rFonts w:ascii="Noto Sans Symbols" w:eastAsia="Noto Sans Symbols" w:hAnsi="Noto Sans Symbols" w:cs="Noto Sans Symbol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9313079"/>
    <w:multiLevelType w:val="hybridMultilevel"/>
    <w:tmpl w:val="77B01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4E688D"/>
    <w:multiLevelType w:val="multilevel"/>
    <w:tmpl w:val="69205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B3615E4"/>
    <w:multiLevelType w:val="multilevel"/>
    <w:tmpl w:val="DD14FD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4BDC74AF"/>
    <w:multiLevelType w:val="hybridMultilevel"/>
    <w:tmpl w:val="46941E80"/>
    <w:lvl w:ilvl="0" w:tplc="7FC4FDF0">
      <w:start w:val="1"/>
      <w:numFmt w:val="decimal"/>
      <w:lvlText w:val="%1."/>
      <w:lvlJc w:val="left"/>
      <w:pPr>
        <w:ind w:left="36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E429C1"/>
    <w:multiLevelType w:val="multilevel"/>
    <w:tmpl w:val="DCAC683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9A72720"/>
    <w:multiLevelType w:val="hybridMultilevel"/>
    <w:tmpl w:val="43F0AD92"/>
    <w:lvl w:ilvl="0" w:tplc="5CFC8810">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9F467C"/>
    <w:multiLevelType w:val="hybridMultilevel"/>
    <w:tmpl w:val="80A83584"/>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F0514FB"/>
    <w:multiLevelType w:val="multilevel"/>
    <w:tmpl w:val="0F8A6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9B2B64"/>
    <w:multiLevelType w:val="multilevel"/>
    <w:tmpl w:val="9FB2E892"/>
    <w:lvl w:ilvl="0">
      <w:start w:val="1"/>
      <w:numFmt w:val="decimal"/>
      <w:lvlText w:val="%1."/>
      <w:lvlJc w:val="left"/>
      <w:pPr>
        <w:ind w:left="360" w:hanging="360"/>
      </w:pPr>
    </w:lvl>
    <w:lvl w:ilvl="1">
      <w:start w:val="1"/>
      <w:numFmt w:val="lowerLetter"/>
      <w:lvlText w:val="%2."/>
      <w:lvlJc w:val="left"/>
      <w:pPr>
        <w:ind w:left="927"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AF16A1D"/>
    <w:multiLevelType w:val="multilevel"/>
    <w:tmpl w:val="502CFF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B8E7221"/>
    <w:multiLevelType w:val="multilevel"/>
    <w:tmpl w:val="755A7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D006EDF"/>
    <w:multiLevelType w:val="multilevel"/>
    <w:tmpl w:val="81922C6E"/>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DFE084D"/>
    <w:multiLevelType w:val="hybridMultilevel"/>
    <w:tmpl w:val="E918D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065113D"/>
    <w:multiLevelType w:val="multilevel"/>
    <w:tmpl w:val="25629130"/>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0E847EA"/>
    <w:multiLevelType w:val="hybridMultilevel"/>
    <w:tmpl w:val="41421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203268B"/>
    <w:multiLevelType w:val="hybridMultilevel"/>
    <w:tmpl w:val="B4FC9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853AE4"/>
    <w:multiLevelType w:val="multilevel"/>
    <w:tmpl w:val="1DF0C2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9271C55"/>
    <w:multiLevelType w:val="multilevel"/>
    <w:tmpl w:val="D832814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A1A0DD1"/>
    <w:multiLevelType w:val="hybridMultilevel"/>
    <w:tmpl w:val="7E5CFD74"/>
    <w:lvl w:ilvl="0" w:tplc="A89C0660">
      <w:start w:val="1"/>
      <w:numFmt w:val="decimal"/>
      <w:lvlText w:val="%1."/>
      <w:lvlJc w:val="left"/>
      <w:pPr>
        <w:ind w:left="36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105343"/>
    <w:multiLevelType w:val="hybridMultilevel"/>
    <w:tmpl w:val="67AC9688"/>
    <w:lvl w:ilvl="0" w:tplc="0415000F">
      <w:start w:val="1"/>
      <w:numFmt w:val="decimal"/>
      <w:lvlText w:val="%1."/>
      <w:lvlJc w:val="left"/>
      <w:pPr>
        <w:ind w:left="720" w:hanging="360"/>
      </w:pPr>
    </w:lvl>
    <w:lvl w:ilvl="1" w:tplc="88E4F9BE">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12263A"/>
    <w:multiLevelType w:val="multilevel"/>
    <w:tmpl w:val="DD14FD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36"/>
  </w:num>
  <w:num w:numId="3">
    <w:abstractNumId w:val="15"/>
  </w:num>
  <w:num w:numId="4">
    <w:abstractNumId w:val="0"/>
  </w:num>
  <w:num w:numId="5">
    <w:abstractNumId w:val="43"/>
  </w:num>
  <w:num w:numId="6">
    <w:abstractNumId w:val="32"/>
  </w:num>
  <w:num w:numId="7">
    <w:abstractNumId w:val="33"/>
  </w:num>
  <w:num w:numId="8">
    <w:abstractNumId w:val="31"/>
  </w:num>
  <w:num w:numId="9">
    <w:abstractNumId w:val="39"/>
  </w:num>
  <w:num w:numId="10">
    <w:abstractNumId w:val="20"/>
  </w:num>
  <w:num w:numId="11">
    <w:abstractNumId w:val="24"/>
  </w:num>
  <w:num w:numId="12">
    <w:abstractNumId w:val="6"/>
  </w:num>
  <w:num w:numId="13">
    <w:abstractNumId w:val="4"/>
  </w:num>
  <w:num w:numId="14">
    <w:abstractNumId w:val="8"/>
  </w:num>
  <w:num w:numId="15">
    <w:abstractNumId w:val="30"/>
  </w:num>
  <w:num w:numId="16">
    <w:abstractNumId w:val="7"/>
  </w:num>
  <w:num w:numId="17">
    <w:abstractNumId w:val="14"/>
  </w:num>
  <w:num w:numId="18">
    <w:abstractNumId w:val="16"/>
  </w:num>
  <w:num w:numId="19">
    <w:abstractNumId w:val="40"/>
  </w:num>
  <w:num w:numId="20">
    <w:abstractNumId w:val="27"/>
  </w:num>
  <w:num w:numId="21">
    <w:abstractNumId w:val="19"/>
  </w:num>
  <w:num w:numId="22">
    <w:abstractNumId w:val="22"/>
  </w:num>
  <w:num w:numId="23">
    <w:abstractNumId w:val="38"/>
  </w:num>
  <w:num w:numId="24">
    <w:abstractNumId w:val="23"/>
  </w:num>
  <w:num w:numId="25">
    <w:abstractNumId w:val="25"/>
  </w:num>
  <w:num w:numId="26">
    <w:abstractNumId w:val="42"/>
  </w:num>
  <w:num w:numId="27">
    <w:abstractNumId w:val="28"/>
  </w:num>
  <w:num w:numId="28">
    <w:abstractNumId w:val="11"/>
  </w:num>
  <w:num w:numId="29">
    <w:abstractNumId w:val="13"/>
  </w:num>
  <w:num w:numId="30">
    <w:abstractNumId w:val="5"/>
  </w:num>
  <w:num w:numId="31">
    <w:abstractNumId w:val="9"/>
  </w:num>
  <w:num w:numId="32">
    <w:abstractNumId w:val="18"/>
  </w:num>
  <w:num w:numId="33">
    <w:abstractNumId w:val="35"/>
  </w:num>
  <w:num w:numId="34">
    <w:abstractNumId w:val="21"/>
  </w:num>
  <w:num w:numId="35">
    <w:abstractNumId w:val="29"/>
  </w:num>
  <w:num w:numId="36">
    <w:abstractNumId w:val="10"/>
  </w:num>
  <w:num w:numId="37">
    <w:abstractNumId w:val="3"/>
  </w:num>
  <w:num w:numId="38">
    <w:abstractNumId w:val="2"/>
  </w:num>
  <w:num w:numId="39">
    <w:abstractNumId w:val="37"/>
  </w:num>
  <w:num w:numId="40">
    <w:abstractNumId w:val="41"/>
  </w:num>
  <w:num w:numId="41">
    <w:abstractNumId w:val="1"/>
  </w:num>
  <w:num w:numId="42">
    <w:abstractNumId w:val="12"/>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A3171E"/>
    <w:rsid w:val="00120243"/>
    <w:rsid w:val="001602E4"/>
    <w:rsid w:val="001D5B0C"/>
    <w:rsid w:val="00255746"/>
    <w:rsid w:val="004D0E89"/>
    <w:rsid w:val="00554207"/>
    <w:rsid w:val="00573B26"/>
    <w:rsid w:val="006E12C3"/>
    <w:rsid w:val="0071138B"/>
    <w:rsid w:val="00764BD4"/>
    <w:rsid w:val="00781EC6"/>
    <w:rsid w:val="00815E92"/>
    <w:rsid w:val="0083537A"/>
    <w:rsid w:val="009857D3"/>
    <w:rsid w:val="00A01B80"/>
    <w:rsid w:val="00A3171E"/>
    <w:rsid w:val="00A445E1"/>
    <w:rsid w:val="00AC3176"/>
    <w:rsid w:val="00AD367E"/>
    <w:rsid w:val="00CC68BB"/>
    <w:rsid w:val="00D56D3F"/>
    <w:rsid w:val="00D86FF2"/>
    <w:rsid w:val="00E44E13"/>
    <w:rsid w:val="00EB2F77"/>
    <w:rsid w:val="00FB6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A712C6"/>
    <w:pPr>
      <w:ind w:left="720"/>
      <w:contextualSpacing/>
    </w:pPr>
  </w:style>
  <w:style w:type="character" w:customStyle="1" w:styleId="heading">
    <w:name w:val="heading"/>
    <w:basedOn w:val="Domylnaczcionkaakapitu"/>
    <w:rsid w:val="00375231"/>
  </w:style>
  <w:style w:type="character" w:styleId="Pogrubienie">
    <w:name w:val="Strong"/>
    <w:basedOn w:val="Domylnaczcionkaakapitu"/>
    <w:uiPriority w:val="22"/>
    <w:qFormat/>
    <w:rsid w:val="00375231"/>
    <w:rPr>
      <w:b/>
      <w:bCs/>
    </w:rPr>
  </w:style>
  <w:style w:type="character" w:styleId="Odwoaniedokomentarza">
    <w:name w:val="annotation reference"/>
    <w:basedOn w:val="Domylnaczcionkaakapitu"/>
    <w:uiPriority w:val="99"/>
    <w:semiHidden/>
    <w:unhideWhenUsed/>
    <w:rsid w:val="000333FF"/>
    <w:rPr>
      <w:sz w:val="16"/>
      <w:szCs w:val="16"/>
    </w:rPr>
  </w:style>
  <w:style w:type="paragraph" w:styleId="Tekstkomentarza">
    <w:name w:val="annotation text"/>
    <w:basedOn w:val="Normalny"/>
    <w:link w:val="TekstkomentarzaZnak"/>
    <w:uiPriority w:val="99"/>
    <w:semiHidden/>
    <w:unhideWhenUsed/>
    <w:rsid w:val="00033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33FF"/>
    <w:rPr>
      <w:sz w:val="20"/>
      <w:szCs w:val="20"/>
    </w:rPr>
  </w:style>
  <w:style w:type="paragraph" w:styleId="Tematkomentarza">
    <w:name w:val="annotation subject"/>
    <w:basedOn w:val="Tekstkomentarza"/>
    <w:next w:val="Tekstkomentarza"/>
    <w:link w:val="TematkomentarzaZnak"/>
    <w:uiPriority w:val="99"/>
    <w:semiHidden/>
    <w:unhideWhenUsed/>
    <w:rsid w:val="000333FF"/>
    <w:rPr>
      <w:b/>
      <w:bCs/>
    </w:rPr>
  </w:style>
  <w:style w:type="character" w:customStyle="1" w:styleId="TematkomentarzaZnak">
    <w:name w:val="Temat komentarza Znak"/>
    <w:basedOn w:val="TekstkomentarzaZnak"/>
    <w:link w:val="Tematkomentarza"/>
    <w:uiPriority w:val="99"/>
    <w:semiHidden/>
    <w:rsid w:val="000333FF"/>
    <w:rPr>
      <w:b/>
      <w:bCs/>
      <w:sz w:val="20"/>
      <w:szCs w:val="20"/>
    </w:rPr>
  </w:style>
  <w:style w:type="paragraph" w:styleId="Tekstdymka">
    <w:name w:val="Balloon Text"/>
    <w:basedOn w:val="Normalny"/>
    <w:link w:val="TekstdymkaZnak"/>
    <w:uiPriority w:val="99"/>
    <w:semiHidden/>
    <w:unhideWhenUsed/>
    <w:rsid w:val="000333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3FF"/>
    <w:rPr>
      <w:rFonts w:ascii="Tahoma" w:hAnsi="Tahoma" w:cs="Tahoma"/>
      <w:sz w:val="16"/>
      <w:szCs w:val="16"/>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4D0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E12C3"/>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E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A712C6"/>
    <w:pPr>
      <w:ind w:left="720"/>
      <w:contextualSpacing/>
    </w:pPr>
  </w:style>
  <w:style w:type="character" w:customStyle="1" w:styleId="heading">
    <w:name w:val="heading"/>
    <w:basedOn w:val="Domylnaczcionkaakapitu"/>
    <w:rsid w:val="00375231"/>
  </w:style>
  <w:style w:type="character" w:styleId="Pogrubienie">
    <w:name w:val="Strong"/>
    <w:basedOn w:val="Domylnaczcionkaakapitu"/>
    <w:uiPriority w:val="22"/>
    <w:qFormat/>
    <w:rsid w:val="00375231"/>
    <w:rPr>
      <w:b/>
      <w:bCs/>
    </w:rPr>
  </w:style>
  <w:style w:type="character" w:styleId="Odwoaniedokomentarza">
    <w:name w:val="annotation reference"/>
    <w:basedOn w:val="Domylnaczcionkaakapitu"/>
    <w:uiPriority w:val="99"/>
    <w:semiHidden/>
    <w:unhideWhenUsed/>
    <w:rsid w:val="000333FF"/>
    <w:rPr>
      <w:sz w:val="16"/>
      <w:szCs w:val="16"/>
    </w:rPr>
  </w:style>
  <w:style w:type="paragraph" w:styleId="Tekstkomentarza">
    <w:name w:val="annotation text"/>
    <w:basedOn w:val="Normalny"/>
    <w:link w:val="TekstkomentarzaZnak"/>
    <w:uiPriority w:val="99"/>
    <w:semiHidden/>
    <w:unhideWhenUsed/>
    <w:rsid w:val="00033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33FF"/>
    <w:rPr>
      <w:sz w:val="20"/>
      <w:szCs w:val="20"/>
    </w:rPr>
  </w:style>
  <w:style w:type="paragraph" w:styleId="Tematkomentarza">
    <w:name w:val="annotation subject"/>
    <w:basedOn w:val="Tekstkomentarza"/>
    <w:next w:val="Tekstkomentarza"/>
    <w:link w:val="TematkomentarzaZnak"/>
    <w:uiPriority w:val="99"/>
    <w:semiHidden/>
    <w:unhideWhenUsed/>
    <w:rsid w:val="000333FF"/>
    <w:rPr>
      <w:b/>
      <w:bCs/>
    </w:rPr>
  </w:style>
  <w:style w:type="character" w:customStyle="1" w:styleId="TematkomentarzaZnak">
    <w:name w:val="Temat komentarza Znak"/>
    <w:basedOn w:val="TekstkomentarzaZnak"/>
    <w:link w:val="Tematkomentarza"/>
    <w:uiPriority w:val="99"/>
    <w:semiHidden/>
    <w:rsid w:val="000333FF"/>
    <w:rPr>
      <w:b/>
      <w:bCs/>
      <w:sz w:val="20"/>
      <w:szCs w:val="20"/>
    </w:rPr>
  </w:style>
  <w:style w:type="paragraph" w:styleId="Tekstdymka">
    <w:name w:val="Balloon Text"/>
    <w:basedOn w:val="Normalny"/>
    <w:link w:val="TekstdymkaZnak"/>
    <w:uiPriority w:val="99"/>
    <w:semiHidden/>
    <w:unhideWhenUsed/>
    <w:rsid w:val="000333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3FF"/>
    <w:rPr>
      <w:rFonts w:ascii="Tahoma" w:hAnsi="Tahoma" w:cs="Tahoma"/>
      <w:sz w:val="16"/>
      <w:szCs w:val="16"/>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4D0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E12C3"/>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E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16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cbejgQm8IxJ5lhxtsQqc8Cvruw==">AMUW2mWsK9l2ubrlkLm/h3QtdZIIEmfLYDWJuga6u5yVMM4/TwRJN3VH1SJHvAETSG1Kz5ESRkXx/dxQs5d2tz6BYDg4oRS+hwJFW0dFwHZTxTMXTFgfqorLdgXln/Knr0POkKkxKLV5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6009</Words>
  <Characters>36060</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Jaśkiewicz Paulina</dc:creator>
  <cp:lastModifiedBy>Jaśkiewicz Paulina</cp:lastModifiedBy>
  <cp:revision>23</cp:revision>
  <dcterms:created xsi:type="dcterms:W3CDTF">2019-06-10T08:26:00Z</dcterms:created>
  <dcterms:modified xsi:type="dcterms:W3CDTF">2021-06-28T10:28:00Z</dcterms:modified>
</cp:coreProperties>
</file>